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0F89E" w14:textId="7F94A436" w:rsidR="00E04F40" w:rsidRPr="00992450" w:rsidRDefault="00992450" w:rsidP="00992450">
      <w:pPr>
        <w:jc w:val="center"/>
        <w:rPr>
          <w:rFonts w:ascii="Calibri" w:hAnsi="Calibri"/>
          <w:b/>
          <w:bCs/>
          <w:color w:val="000000" w:themeColor="text1"/>
          <w:sz w:val="24"/>
          <w:szCs w:val="24"/>
        </w:rPr>
      </w:pPr>
      <w:r w:rsidRPr="00992450">
        <w:rPr>
          <w:rFonts w:ascii="Calibri" w:hAnsi="Calibri"/>
          <w:b/>
          <w:bCs/>
          <w:color w:val="000000" w:themeColor="text1"/>
          <w:sz w:val="24"/>
          <w:szCs w:val="24"/>
        </w:rPr>
        <w:t>Chemistry Lesson Plan: Mole Concept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360"/>
        <w:gridCol w:w="5625"/>
      </w:tblGrid>
      <w:tr w:rsidR="00E04F40" w14:paraId="4612E9FC" w14:textId="77777777" w:rsidTr="008C1FBD">
        <w:tc>
          <w:tcPr>
            <w:tcW w:w="3360" w:type="dxa"/>
          </w:tcPr>
          <w:p w14:paraId="0998B3B8" w14:textId="77777777" w:rsidR="00E04F40" w:rsidRPr="00992450" w:rsidRDefault="00E04F40" w:rsidP="008C1FB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Intern</w:t>
            </w:r>
          </w:p>
        </w:tc>
        <w:tc>
          <w:tcPr>
            <w:tcW w:w="5625" w:type="dxa"/>
          </w:tcPr>
          <w:p w14:paraId="42335364" w14:textId="0EA7E54A" w:rsidR="00E04F40" w:rsidRDefault="00FD4B88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Abdulrahman Albabakri</w:t>
            </w:r>
          </w:p>
        </w:tc>
      </w:tr>
      <w:tr w:rsidR="00E04F40" w14:paraId="6C769188" w14:textId="77777777" w:rsidTr="008C1FBD">
        <w:tc>
          <w:tcPr>
            <w:tcW w:w="3360" w:type="dxa"/>
          </w:tcPr>
          <w:p w14:paraId="5EA74D66" w14:textId="77777777" w:rsidR="00E04F40" w:rsidRPr="00992450" w:rsidRDefault="00E04F40" w:rsidP="008C1FB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ECAE ID</w:t>
            </w:r>
          </w:p>
        </w:tc>
        <w:tc>
          <w:tcPr>
            <w:tcW w:w="5625" w:type="dxa"/>
          </w:tcPr>
          <w:p w14:paraId="53512EA0" w14:textId="4C70387A" w:rsidR="00E04F40" w:rsidRDefault="00FD4B88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025302</w:t>
            </w:r>
          </w:p>
        </w:tc>
      </w:tr>
      <w:tr w:rsidR="00E04F40" w14:paraId="27FA69C7" w14:textId="77777777" w:rsidTr="008C1FBD">
        <w:tc>
          <w:tcPr>
            <w:tcW w:w="3360" w:type="dxa"/>
          </w:tcPr>
          <w:p w14:paraId="1BB9ED58" w14:textId="77777777" w:rsidR="00E04F40" w:rsidRPr="00992450" w:rsidRDefault="00E04F40" w:rsidP="008C1FB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School-based Mentor </w:t>
            </w:r>
          </w:p>
        </w:tc>
        <w:tc>
          <w:tcPr>
            <w:tcW w:w="5625" w:type="dxa"/>
          </w:tcPr>
          <w:p w14:paraId="46D301D7" w14:textId="128B2C67" w:rsidR="00E04F40" w:rsidRDefault="00FD4B88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Mr. Hatem</w:t>
            </w:r>
          </w:p>
        </w:tc>
      </w:tr>
      <w:tr w:rsidR="00E04F40" w14:paraId="2AA2D856" w14:textId="77777777" w:rsidTr="008C1FBD">
        <w:tc>
          <w:tcPr>
            <w:tcW w:w="3360" w:type="dxa"/>
          </w:tcPr>
          <w:p w14:paraId="4CB8B482" w14:textId="77777777" w:rsidR="00E04F40" w:rsidRPr="00992450" w:rsidRDefault="00E04F40" w:rsidP="008C1FB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ECAE Faculty Mentor</w:t>
            </w:r>
          </w:p>
        </w:tc>
        <w:tc>
          <w:tcPr>
            <w:tcW w:w="5625" w:type="dxa"/>
          </w:tcPr>
          <w:p w14:paraId="64F1C86D" w14:textId="327EF0C0" w:rsidR="00E04F40" w:rsidRDefault="00FD4B88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Dr. Dean</w:t>
            </w:r>
          </w:p>
        </w:tc>
      </w:tr>
      <w:tr w:rsidR="00E04F40" w14:paraId="5C8EB338" w14:textId="77777777" w:rsidTr="008C1FBD">
        <w:tc>
          <w:tcPr>
            <w:tcW w:w="3360" w:type="dxa"/>
          </w:tcPr>
          <w:p w14:paraId="445233CF" w14:textId="77777777" w:rsidR="00E04F40" w:rsidRPr="00992450" w:rsidRDefault="00E04F40" w:rsidP="008C1FB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Subject</w:t>
            </w:r>
          </w:p>
        </w:tc>
        <w:tc>
          <w:tcPr>
            <w:tcW w:w="5625" w:type="dxa"/>
          </w:tcPr>
          <w:p w14:paraId="209A5A80" w14:textId="2C7C6A52" w:rsidR="00E04F40" w:rsidRDefault="00FD4B88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Chemistry</w:t>
            </w:r>
          </w:p>
        </w:tc>
      </w:tr>
      <w:tr w:rsidR="00E04F40" w14:paraId="16EE140A" w14:textId="77777777" w:rsidTr="008C1FBD">
        <w:tc>
          <w:tcPr>
            <w:tcW w:w="3360" w:type="dxa"/>
          </w:tcPr>
          <w:p w14:paraId="697E5990" w14:textId="77777777" w:rsidR="00E04F40" w:rsidRPr="00992450" w:rsidRDefault="00E04F40" w:rsidP="008C1FB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Grade</w:t>
            </w:r>
          </w:p>
        </w:tc>
        <w:tc>
          <w:tcPr>
            <w:tcW w:w="5625" w:type="dxa"/>
          </w:tcPr>
          <w:p w14:paraId="2F3ECA92" w14:textId="5B4B29E3" w:rsidR="00E04F40" w:rsidRDefault="00FD4B88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10 ADV</w:t>
            </w:r>
          </w:p>
        </w:tc>
      </w:tr>
      <w:tr w:rsidR="00E04F40" w14:paraId="23A99C12" w14:textId="77777777" w:rsidTr="008C1FBD">
        <w:tc>
          <w:tcPr>
            <w:tcW w:w="3360" w:type="dxa"/>
          </w:tcPr>
          <w:p w14:paraId="468384AC" w14:textId="77777777" w:rsidR="00E04F40" w:rsidRPr="00992450" w:rsidRDefault="00E04F40" w:rsidP="008C1FB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Lesson Title </w:t>
            </w:r>
          </w:p>
        </w:tc>
        <w:tc>
          <w:tcPr>
            <w:tcW w:w="5625" w:type="dxa"/>
          </w:tcPr>
          <w:p w14:paraId="3E858770" w14:textId="42FE35ED" w:rsidR="00E04F40" w:rsidRDefault="00BB73F9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BB73F9">
              <w:rPr>
                <w:rFonts w:ascii="Calibri" w:eastAsia="Calibri" w:hAnsi="Calibri" w:cs="Calibri"/>
                <w:sz w:val="24"/>
                <w:szCs w:val="24"/>
              </w:rPr>
              <w:t>Measuring Matter (The Mole Unit)</w:t>
            </w:r>
          </w:p>
        </w:tc>
      </w:tr>
      <w:tr w:rsidR="00E04F40" w14:paraId="71DF17FD" w14:textId="77777777" w:rsidTr="008C1FBD">
        <w:tc>
          <w:tcPr>
            <w:tcW w:w="3360" w:type="dxa"/>
          </w:tcPr>
          <w:p w14:paraId="3CD523D9" w14:textId="77777777" w:rsidR="00E04F40" w:rsidRPr="00992450" w:rsidRDefault="00E04F40" w:rsidP="008C1FB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Lesson Time</w:t>
            </w:r>
          </w:p>
        </w:tc>
        <w:tc>
          <w:tcPr>
            <w:tcW w:w="5625" w:type="dxa"/>
          </w:tcPr>
          <w:p w14:paraId="57CD1658" w14:textId="5A49E891" w:rsidR="00E04F40" w:rsidRDefault="00992450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One hour </w:t>
            </w:r>
          </w:p>
        </w:tc>
      </w:tr>
      <w:tr w:rsidR="00E04F40" w14:paraId="39A8862F" w14:textId="77777777" w:rsidTr="008C1FBD">
        <w:tc>
          <w:tcPr>
            <w:tcW w:w="3360" w:type="dxa"/>
          </w:tcPr>
          <w:p w14:paraId="16A845F1" w14:textId="77777777" w:rsidR="00E04F40" w:rsidRPr="00992450" w:rsidRDefault="00E04F40" w:rsidP="008C1FB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Date </w:t>
            </w:r>
          </w:p>
        </w:tc>
        <w:tc>
          <w:tcPr>
            <w:tcW w:w="5625" w:type="dxa"/>
          </w:tcPr>
          <w:p w14:paraId="508FD9EF" w14:textId="238461F4" w:rsidR="00E04F40" w:rsidRDefault="00FD4B88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Term 2 2026</w:t>
            </w:r>
          </w:p>
        </w:tc>
      </w:tr>
    </w:tbl>
    <w:p w14:paraId="1130832E" w14:textId="77777777" w:rsidR="00E04F40" w:rsidRDefault="00E04F40" w:rsidP="00E04F40">
      <w:pPr>
        <w:rPr>
          <w:rFonts w:ascii="Calibri" w:eastAsia="Times New Roman" w:hAnsi="Calibri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00"/>
      </w:tblGrid>
      <w:tr w:rsidR="00E04F40" w14:paraId="0667BA40" w14:textId="77777777" w:rsidTr="008C1FBD">
        <w:tc>
          <w:tcPr>
            <w:tcW w:w="9000" w:type="dxa"/>
            <w:shd w:val="clear" w:color="auto" w:fill="D0CECE" w:themeFill="background2" w:themeFillShade="E6"/>
          </w:tcPr>
          <w:p w14:paraId="792B1F96" w14:textId="622196D3" w:rsidR="00E04F40" w:rsidRPr="004C101D" w:rsidRDefault="00E04F40" w:rsidP="004C101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Learning objectives</w:t>
            </w:r>
          </w:p>
        </w:tc>
      </w:tr>
      <w:tr w:rsidR="00E04F40" w14:paraId="0AAD00A5" w14:textId="77777777" w:rsidTr="008C1FBD">
        <w:tc>
          <w:tcPr>
            <w:tcW w:w="9000" w:type="dxa"/>
          </w:tcPr>
          <w:p w14:paraId="5460ED5C" w14:textId="76A3A6F9" w:rsidR="00E04F40" w:rsidRPr="00BB73F9" w:rsidRDefault="00BB73F9" w:rsidP="00BB73F9">
            <w:pPr>
              <w:pStyle w:val="ListParagraph"/>
              <w:numPr>
                <w:ilvl w:val="0"/>
                <w:numId w:val="12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BB73F9">
              <w:rPr>
                <w:rFonts w:ascii="Calibri" w:eastAsia="Calibri" w:hAnsi="Calibri" w:cs="Calibri"/>
                <w:sz w:val="24"/>
                <w:szCs w:val="24"/>
                <w:lang w:val="en-US"/>
              </w:rPr>
              <w:t>Define the mole as the SI base unit used to measure the amount of a substance.</w:t>
            </w:r>
          </w:p>
          <w:p w14:paraId="61579E15" w14:textId="343EB11C" w:rsidR="00BB73F9" w:rsidRDefault="00BB73F9" w:rsidP="00BB73F9">
            <w:pPr>
              <w:pStyle w:val="ListParagraph"/>
              <w:numPr>
                <w:ilvl w:val="0"/>
                <w:numId w:val="12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BB73F9">
              <w:rPr>
                <w:rFonts w:ascii="Calibri" w:eastAsia="Calibri" w:hAnsi="Calibri" w:cs="Calibri"/>
                <w:sz w:val="24"/>
                <w:szCs w:val="24"/>
              </w:rPr>
              <w:t xml:space="preserve">Relate the value of Avogadro’s number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(</w:t>
            </w:r>
            <w:r w:rsidRPr="00BB73F9">
              <w:rPr>
                <w:rFonts w:ascii="Calibri" w:eastAsia="Calibri" w:hAnsi="Calibri" w:cs="Calibri"/>
                <w:b/>
                <w:bCs/>
                <w:sz w:val="24"/>
                <w:szCs w:val="24"/>
                <w:lang w:val="en-US"/>
              </w:rPr>
              <w:t>6.02×10²³</w:t>
            </w:r>
            <w:r>
              <w:rPr>
                <w:rFonts w:ascii="Calibri" w:eastAsia="Calibri" w:hAnsi="Calibri" w:cs="Calibri"/>
                <w:b/>
                <w:bCs/>
                <w:sz w:val="24"/>
                <w:szCs w:val="24"/>
                <w:lang w:val="en-US"/>
              </w:rPr>
              <w:t xml:space="preserve">) </w:t>
            </w:r>
            <w:r w:rsidRPr="00BB73F9">
              <w:rPr>
                <w:rFonts w:ascii="Calibri" w:eastAsia="Calibri" w:hAnsi="Calibri" w:cs="Calibri"/>
                <w:sz w:val="24"/>
                <w:szCs w:val="24"/>
              </w:rPr>
              <w:t>to the counting of representative particles such as atoms, molecules, and formula units.</w:t>
            </w:r>
          </w:p>
          <w:p w14:paraId="513D4D5A" w14:textId="2B20A2DF" w:rsidR="00BB73F9" w:rsidRPr="00BB73F9" w:rsidRDefault="00BB73F9" w:rsidP="00BB73F9">
            <w:pPr>
              <w:pStyle w:val="ListParagraph"/>
              <w:numPr>
                <w:ilvl w:val="0"/>
                <w:numId w:val="12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BB73F9">
              <w:rPr>
                <w:rFonts w:ascii="Calibri" w:eastAsia="Calibri" w:hAnsi="Calibri" w:cs="Calibri"/>
                <w:sz w:val="24"/>
                <w:szCs w:val="24"/>
              </w:rPr>
              <w:t>Perform basic conversions between amount in moles (n) and number of particles</w:t>
            </w:r>
          </w:p>
          <w:p w14:paraId="257EC089" w14:textId="4BB76DFF" w:rsidR="00E04F40" w:rsidRPr="00A434F0" w:rsidRDefault="00E04F40" w:rsidP="00A434F0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29FE6840" w14:textId="77777777" w:rsidR="00E04F40" w:rsidRDefault="00E04F40" w:rsidP="00E04F40">
      <w:pPr>
        <w:rPr>
          <w:rFonts w:ascii="Calibri" w:eastAsia="Times New Roman" w:hAnsi="Calibri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00"/>
      </w:tblGrid>
      <w:tr w:rsidR="00E04F40" w14:paraId="3D4058B3" w14:textId="77777777" w:rsidTr="008C1FBD">
        <w:tc>
          <w:tcPr>
            <w:tcW w:w="9000" w:type="dxa"/>
            <w:shd w:val="clear" w:color="auto" w:fill="D0CECE" w:themeFill="background2" w:themeFillShade="E6"/>
          </w:tcPr>
          <w:p w14:paraId="263AEA6F" w14:textId="7E1C0910" w:rsidR="00E04F40" w:rsidRPr="004C101D" w:rsidRDefault="00E04F40" w:rsidP="004C101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Materials/ resources needed</w:t>
            </w:r>
          </w:p>
        </w:tc>
      </w:tr>
      <w:tr w:rsidR="00E04F40" w14:paraId="6E91DD09" w14:textId="77777777" w:rsidTr="008C1FBD">
        <w:tc>
          <w:tcPr>
            <w:tcW w:w="9000" w:type="dxa"/>
          </w:tcPr>
          <w:p w14:paraId="39DB69C1" w14:textId="264453E8" w:rsidR="006358B5" w:rsidRPr="00C4398C" w:rsidRDefault="006358B5" w:rsidP="00C4398C">
            <w:pPr>
              <w:pStyle w:val="ListParagraph"/>
              <w:numPr>
                <w:ilvl w:val="0"/>
                <w:numId w:val="14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C4398C">
              <w:rPr>
                <w:rFonts w:ascii="Calibri" w:eastAsia="Calibri" w:hAnsi="Calibri" w:cs="Calibri"/>
                <w:sz w:val="24"/>
                <w:szCs w:val="24"/>
              </w:rPr>
              <w:t>Smartboard, TED-Ed Video Link, PowerPoint presentation for visual cues.</w:t>
            </w:r>
          </w:p>
          <w:p w14:paraId="7373CDD3" w14:textId="496CEB1B" w:rsidR="006358B5" w:rsidRPr="00C4398C" w:rsidRDefault="006358B5" w:rsidP="00C4398C">
            <w:pPr>
              <w:pStyle w:val="ListParagraph"/>
              <w:numPr>
                <w:ilvl w:val="0"/>
                <w:numId w:val="14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C4398C">
              <w:rPr>
                <w:rFonts w:ascii="Calibri" w:eastAsia="Calibri" w:hAnsi="Calibri" w:cs="Calibri"/>
                <w:sz w:val="24"/>
                <w:szCs w:val="24"/>
              </w:rPr>
              <w:t>Electronic balances, Ziploc bags, Weighing boats.</w:t>
            </w:r>
          </w:p>
          <w:p w14:paraId="550B7FD7" w14:textId="1C34EBCA" w:rsidR="006358B5" w:rsidRPr="00C4398C" w:rsidRDefault="006358B5" w:rsidP="00C4398C">
            <w:pPr>
              <w:pStyle w:val="ListParagraph"/>
              <w:numPr>
                <w:ilvl w:val="0"/>
                <w:numId w:val="14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C4398C">
              <w:rPr>
                <w:rFonts w:ascii="Calibri" w:eastAsia="Calibri" w:hAnsi="Calibri" w:cs="Calibri"/>
                <w:sz w:val="24"/>
                <w:szCs w:val="24"/>
              </w:rPr>
              <w:t>Candies (M&amp;Ms, Skittles) or Beans (Lentils, Pintos) to represent particles.</w:t>
            </w:r>
          </w:p>
          <w:p w14:paraId="6A2BFBFC" w14:textId="5FDF2D00" w:rsidR="006358B5" w:rsidRPr="00C4398C" w:rsidRDefault="006358B5" w:rsidP="00C4398C">
            <w:pPr>
              <w:pStyle w:val="ListParagraph"/>
              <w:numPr>
                <w:ilvl w:val="0"/>
                <w:numId w:val="14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C4398C">
              <w:rPr>
                <w:rFonts w:ascii="Calibri" w:eastAsia="Calibri" w:hAnsi="Calibri" w:cs="Calibri"/>
                <w:sz w:val="24"/>
                <w:szCs w:val="24"/>
              </w:rPr>
              <w:t>Periodic Tables, Scientific Calculators, "Mole Map" scaffolds.</w:t>
            </w:r>
          </w:p>
          <w:p w14:paraId="1C6BCC85" w14:textId="0B9CB77F" w:rsidR="00E04F40" w:rsidRPr="00C4398C" w:rsidRDefault="006358B5" w:rsidP="00C4398C">
            <w:pPr>
              <w:pStyle w:val="ListParagraph"/>
              <w:numPr>
                <w:ilvl w:val="0"/>
                <w:numId w:val="14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C4398C">
              <w:rPr>
                <w:rFonts w:ascii="Calibri" w:eastAsia="Calibri" w:hAnsi="Calibri" w:cs="Calibri"/>
                <w:sz w:val="24"/>
                <w:szCs w:val="24"/>
              </w:rPr>
              <w:t>Worksheet</w:t>
            </w:r>
          </w:p>
        </w:tc>
      </w:tr>
    </w:tbl>
    <w:p w14:paraId="6CD9907D" w14:textId="77777777" w:rsidR="00E04F40" w:rsidRDefault="00E04F40" w:rsidP="00E04F40">
      <w:pPr>
        <w:rPr>
          <w:rFonts w:ascii="Calibri" w:eastAsia="Times New Roman" w:hAnsi="Calibri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00"/>
      </w:tblGrid>
      <w:tr w:rsidR="00E04F40" w14:paraId="2CEF0D11" w14:textId="77777777" w:rsidTr="008C1FBD">
        <w:tc>
          <w:tcPr>
            <w:tcW w:w="9000" w:type="dxa"/>
          </w:tcPr>
          <w:p w14:paraId="7188ECBD" w14:textId="77777777" w:rsidR="00E04F40" w:rsidRDefault="00E04F40" w:rsidP="008C1FBD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 w:rsidRPr="33D801C6">
              <w:rPr>
                <w:rFonts w:ascii="Calibri" w:eastAsia="Calibri" w:hAnsi="Calibri" w:cs="Calibri"/>
                <w:sz w:val="24"/>
                <w:szCs w:val="24"/>
              </w:rPr>
              <w:t>Teaching and Learning Sequence</w:t>
            </w:r>
          </w:p>
        </w:tc>
      </w:tr>
      <w:tr w:rsidR="00E04F40" w14:paraId="79D79537" w14:textId="77777777" w:rsidTr="008C1FBD">
        <w:tc>
          <w:tcPr>
            <w:tcW w:w="9000" w:type="dxa"/>
            <w:shd w:val="clear" w:color="auto" w:fill="D0CECE" w:themeFill="background2" w:themeFillShade="E6"/>
          </w:tcPr>
          <w:p w14:paraId="64D27B78" w14:textId="7D102F47" w:rsidR="00E04F40" w:rsidRPr="004C101D" w:rsidRDefault="00E04F40" w:rsidP="004C101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Introduction</w:t>
            </w:r>
          </w:p>
        </w:tc>
      </w:tr>
      <w:tr w:rsidR="00E04F40" w14:paraId="552276EE" w14:textId="77777777" w:rsidTr="008C1FBD">
        <w:tc>
          <w:tcPr>
            <w:tcW w:w="9000" w:type="dxa"/>
          </w:tcPr>
          <w:p w14:paraId="35DECA27" w14:textId="13CEA0C0" w:rsidR="006358B5" w:rsidRDefault="006358B5" w:rsidP="006358B5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6358B5">
              <w:rPr>
                <w:rFonts w:ascii="Calibri" w:eastAsia="Calibri" w:hAnsi="Calibri" w:cs="Calibri"/>
                <w:sz w:val="24"/>
                <w:szCs w:val="24"/>
              </w:rPr>
              <w:t>Links to Prior Learning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:</w:t>
            </w:r>
          </w:p>
          <w:p w14:paraId="1E0CC5AF" w14:textId="0823BC47" w:rsidR="006358B5" w:rsidRPr="006358B5" w:rsidRDefault="00374D2E" w:rsidP="006358B5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The </w:t>
            </w:r>
            <w:r w:rsidRPr="006358B5">
              <w:rPr>
                <w:rFonts w:ascii="Calibri" w:eastAsia="Calibri" w:hAnsi="Calibri" w:cs="Calibri"/>
                <w:sz w:val="24"/>
                <w:szCs w:val="24"/>
              </w:rPr>
              <w:t>students</w:t>
            </w:r>
            <w:r w:rsidR="006358B5" w:rsidRPr="006358B5">
              <w:rPr>
                <w:rFonts w:ascii="Calibri" w:eastAsia="Calibri" w:hAnsi="Calibri" w:cs="Calibri"/>
                <w:sz w:val="24"/>
                <w:szCs w:val="24"/>
              </w:rPr>
              <w:t xml:space="preserve"> understand that elements are composed of atoms with unique atomic numbers and masses (Electrons in Atoms, Lesson 1 &amp; 2).</w:t>
            </w:r>
          </w:p>
          <w:p w14:paraId="44C6719F" w14:textId="09C62EAC" w:rsidR="006358B5" w:rsidRPr="006358B5" w:rsidRDefault="006358B5" w:rsidP="006358B5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6358B5">
              <w:rPr>
                <w:rFonts w:ascii="Calibri" w:eastAsia="Calibri" w:hAnsi="Calibri" w:cs="Calibri"/>
                <w:sz w:val="24"/>
                <w:szCs w:val="24"/>
              </w:rPr>
              <w:t>Students can locate elements on the periodic table and identify their atomic mass (The Periodic Table, Lesson 1).</w:t>
            </w:r>
          </w:p>
          <w:p w14:paraId="7F2640F9" w14:textId="2588BEBE" w:rsidR="00D86913" w:rsidRDefault="006358B5" w:rsidP="00186F31">
            <w:pPr>
              <w:pStyle w:val="ListParagraph"/>
              <w:numPr>
                <w:ilvl w:val="0"/>
                <w:numId w:val="13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6358B5">
              <w:rPr>
                <w:rFonts w:ascii="Calibri" w:eastAsia="Calibri" w:hAnsi="Calibri" w:cs="Calibri"/>
                <w:sz w:val="24"/>
                <w:szCs w:val="24"/>
              </w:rPr>
              <w:t>Students recognize chemical formulas for ionic and covalent compounds (Ionic Compounds &amp; Metals; Covalent Bonding).</w:t>
            </w:r>
          </w:p>
          <w:p w14:paraId="470EC9D7" w14:textId="77777777" w:rsidR="00186F31" w:rsidRPr="00186F31" w:rsidRDefault="00186F31" w:rsidP="00186F31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tbl>
            <w:tblPr>
              <w:tblW w:w="0" w:type="auto"/>
              <w:jc w:val="center"/>
              <w:tblBorders>
                <w:insideH w:val="single" w:sz="4" w:space="0" w:color="auto"/>
                <w:insideV w:val="single" w:sz="4" w:space="0" w:color="auto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628"/>
              <w:gridCol w:w="2131"/>
              <w:gridCol w:w="2595"/>
            </w:tblGrid>
            <w:tr w:rsidR="00A93BFF" w:rsidRPr="00D86913" w14:paraId="328C529F" w14:textId="77777777" w:rsidTr="001E2D22">
              <w:trPr>
                <w:tblHeader/>
                <w:jc w:val="center"/>
              </w:trPr>
              <w:tc>
                <w:tcPr>
                  <w:tcW w:w="1628" w:type="dxa"/>
                  <w:tcMar>
                    <w:top w:w="150" w:type="dxa"/>
                    <w:left w:w="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79979274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lastRenderedPageBreak/>
                    <w:t>Substance Type</w:t>
                  </w:r>
                </w:p>
              </w:tc>
              <w:tc>
                <w:tcPr>
                  <w:tcW w:w="2131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46DA720A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Representative Particle</w:t>
                  </w:r>
                </w:p>
              </w:tc>
              <w:tc>
                <w:tcPr>
                  <w:tcW w:w="2595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4555B3E3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Context/Example</w:t>
                  </w:r>
                </w:p>
              </w:tc>
            </w:tr>
            <w:tr w:rsidR="00A93BFF" w:rsidRPr="00D86913" w14:paraId="220F0D54" w14:textId="77777777" w:rsidTr="001E2D22">
              <w:trPr>
                <w:jc w:val="center"/>
              </w:trPr>
              <w:tc>
                <w:tcPr>
                  <w:tcW w:w="1628" w:type="dxa"/>
                  <w:tcMar>
                    <w:top w:w="150" w:type="dxa"/>
                    <w:left w:w="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4C4A6ACA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Atomic Element</w:t>
                  </w:r>
                </w:p>
              </w:tc>
              <w:tc>
                <w:tcPr>
                  <w:tcW w:w="2131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5DEF96BB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sz w:val="24"/>
                      <w:szCs w:val="24"/>
                    </w:rPr>
                    <w:t>Atom</w:t>
                  </w:r>
                </w:p>
              </w:tc>
              <w:tc>
                <w:tcPr>
                  <w:tcW w:w="2595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4B766B7C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sz w:val="24"/>
                      <w:szCs w:val="24"/>
                    </w:rPr>
                    <w:t>Pure Gold (Au) or Copper (Cu)</w:t>
                  </w:r>
                </w:p>
              </w:tc>
            </w:tr>
            <w:tr w:rsidR="00A93BFF" w:rsidRPr="00D86913" w14:paraId="52CA9593" w14:textId="77777777" w:rsidTr="001E2D22">
              <w:trPr>
                <w:jc w:val="center"/>
              </w:trPr>
              <w:tc>
                <w:tcPr>
                  <w:tcW w:w="1628" w:type="dxa"/>
                  <w:tcMar>
                    <w:top w:w="150" w:type="dxa"/>
                    <w:left w:w="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367F1593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Diatomic Element</w:t>
                  </w:r>
                </w:p>
              </w:tc>
              <w:tc>
                <w:tcPr>
                  <w:tcW w:w="2131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446B7BDF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sz w:val="24"/>
                      <w:szCs w:val="24"/>
                    </w:rPr>
                    <w:t>Molecule</w:t>
                  </w:r>
                </w:p>
              </w:tc>
              <w:tc>
                <w:tcPr>
                  <w:tcW w:w="2595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6A7C0130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sz w:val="24"/>
                      <w:szCs w:val="24"/>
                    </w:rPr>
                    <w:t>Oxygen Gas (O₂) or Nitrogen Gas (N₂)</w:t>
                  </w:r>
                </w:p>
              </w:tc>
            </w:tr>
            <w:tr w:rsidR="00A93BFF" w:rsidRPr="00D86913" w14:paraId="5E41B099" w14:textId="77777777" w:rsidTr="001E2D22">
              <w:trPr>
                <w:jc w:val="center"/>
              </w:trPr>
              <w:tc>
                <w:tcPr>
                  <w:tcW w:w="1628" w:type="dxa"/>
                  <w:tcMar>
                    <w:top w:w="150" w:type="dxa"/>
                    <w:left w:w="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40D912F3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Covalent Compound</w:t>
                  </w:r>
                </w:p>
              </w:tc>
              <w:tc>
                <w:tcPr>
                  <w:tcW w:w="2131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62B8D95B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sz w:val="24"/>
                      <w:szCs w:val="24"/>
                    </w:rPr>
                    <w:t>Molecule</w:t>
                  </w:r>
                </w:p>
              </w:tc>
              <w:tc>
                <w:tcPr>
                  <w:tcW w:w="2595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6877532B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sz w:val="24"/>
                      <w:szCs w:val="24"/>
                    </w:rPr>
                    <w:t>Water (H₂O) or Carbon Dioxide (CO₂)</w:t>
                  </w:r>
                </w:p>
              </w:tc>
            </w:tr>
            <w:tr w:rsidR="00A93BFF" w:rsidRPr="00D86913" w14:paraId="030A5AF8" w14:textId="77777777" w:rsidTr="001E2D22">
              <w:trPr>
                <w:jc w:val="center"/>
              </w:trPr>
              <w:tc>
                <w:tcPr>
                  <w:tcW w:w="1628" w:type="dxa"/>
                  <w:tcMar>
                    <w:top w:w="150" w:type="dxa"/>
                    <w:left w:w="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1920D88B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b/>
                      <w:bCs/>
                      <w:sz w:val="24"/>
                      <w:szCs w:val="24"/>
                    </w:rPr>
                    <w:t>Ionic Compound</w:t>
                  </w:r>
                </w:p>
              </w:tc>
              <w:tc>
                <w:tcPr>
                  <w:tcW w:w="2131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1C2002BF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sz w:val="24"/>
                      <w:szCs w:val="24"/>
                    </w:rPr>
                    <w:t>Formula Unit</w:t>
                  </w:r>
                </w:p>
              </w:tc>
              <w:tc>
                <w:tcPr>
                  <w:tcW w:w="2595" w:type="dxa"/>
                  <w:tcMar>
                    <w:top w:w="150" w:type="dxa"/>
                    <w:left w:w="240" w:type="dxa"/>
                    <w:bottom w:w="150" w:type="dxa"/>
                    <w:right w:w="240" w:type="dxa"/>
                  </w:tcMar>
                  <w:vAlign w:val="center"/>
                  <w:hideMark/>
                </w:tcPr>
                <w:p w14:paraId="13162059" w14:textId="77777777" w:rsidR="00A93BFF" w:rsidRPr="00D86913" w:rsidRDefault="00A93BFF" w:rsidP="00D86913">
                  <w:pPr>
                    <w:spacing w:after="0" w:line="240" w:lineRule="auto"/>
                    <w:rPr>
                      <w:rFonts w:ascii="Calibri" w:eastAsia="Calibri" w:hAnsi="Calibri" w:cs="Calibri"/>
                      <w:sz w:val="24"/>
                      <w:szCs w:val="24"/>
                    </w:rPr>
                  </w:pPr>
                  <w:r w:rsidRPr="00D86913">
                    <w:rPr>
                      <w:rFonts w:ascii="Calibri" w:eastAsia="Calibri" w:hAnsi="Calibri" w:cs="Calibri"/>
                      <w:sz w:val="24"/>
                      <w:szCs w:val="24"/>
                    </w:rPr>
                    <w:t>Sodium Chloride (NaCl)</w:t>
                  </w:r>
                </w:p>
              </w:tc>
            </w:tr>
          </w:tbl>
          <w:p w14:paraId="3EFBAD78" w14:textId="5DBF7472" w:rsidR="0052765B" w:rsidRDefault="0052765B" w:rsidP="0052765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52765B">
              <w:rPr>
                <w:rFonts w:ascii="Calibri" w:eastAsia="Calibri" w:hAnsi="Calibri" w:cs="Calibri"/>
                <w:sz w:val="24"/>
                <w:szCs w:val="24"/>
              </w:rPr>
              <w:t>The teacher begins by anchoring the new learning in students' existing knowledge of mass and weight, clarifying that while weight is a measure of gravitational force, mass—and by extension the mole—is a measure of the amount of matter.</w:t>
            </w:r>
          </w:p>
          <w:p w14:paraId="5AF2B025" w14:textId="77777777" w:rsidR="0052765B" w:rsidRDefault="0052765B" w:rsidP="0052765B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C36BEF5" w14:textId="77777777" w:rsidR="00E04F40" w:rsidRDefault="0052765B" w:rsidP="0052765B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52765B">
              <w:rPr>
                <w:rFonts w:ascii="Calibri" w:eastAsia="Calibri" w:hAnsi="Calibri" w:cs="Calibri"/>
                <w:sz w:val="24"/>
                <w:szCs w:val="24"/>
              </w:rPr>
              <w:t>To facilitate peer teaching and ensure that all students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, </w:t>
            </w:r>
            <w:r w:rsidRPr="0052765B">
              <w:rPr>
                <w:rFonts w:ascii="Calibri" w:eastAsia="Calibri" w:hAnsi="Calibri" w:cs="Calibri"/>
                <w:sz w:val="24"/>
                <w:szCs w:val="24"/>
              </w:rPr>
              <w:t>regardless of their initial achievement level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, </w:t>
            </w:r>
            <w:r w:rsidRPr="0052765B">
              <w:rPr>
                <w:rFonts w:ascii="Calibri" w:eastAsia="Calibri" w:hAnsi="Calibri" w:cs="Calibri"/>
                <w:sz w:val="24"/>
                <w:szCs w:val="24"/>
              </w:rPr>
              <w:t xml:space="preserve">are challenged and supported, the class is divided into mixed-ability groups. The </w:t>
            </w:r>
            <w:proofErr w:type="gramStart"/>
            <w:r w:rsidRPr="0052765B">
              <w:rPr>
                <w:rFonts w:ascii="Calibri" w:eastAsia="Calibri" w:hAnsi="Calibri" w:cs="Calibri"/>
                <w:sz w:val="24"/>
                <w:szCs w:val="24"/>
              </w:rPr>
              <w:t>class</w:t>
            </w:r>
            <w:proofErr w:type="gramEnd"/>
            <w:r w:rsidRPr="0052765B">
              <w:rPr>
                <w:rFonts w:ascii="Calibri" w:eastAsia="Calibri" w:hAnsi="Calibri" w:cs="Calibri"/>
                <w:sz w:val="24"/>
                <w:szCs w:val="24"/>
              </w:rPr>
              <w:t xml:space="preserve"> of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12</w:t>
            </w:r>
            <w:r w:rsidRPr="0052765B">
              <w:rPr>
                <w:rFonts w:ascii="Calibri" w:eastAsia="Calibri" w:hAnsi="Calibri" w:cs="Calibri"/>
                <w:sz w:val="24"/>
                <w:szCs w:val="24"/>
              </w:rPr>
              <w:t xml:space="preserve"> students </w:t>
            </w:r>
            <w:proofErr w:type="gramStart"/>
            <w:r w:rsidRPr="0052765B">
              <w:rPr>
                <w:rFonts w:ascii="Calibri" w:eastAsia="Calibri" w:hAnsi="Calibri" w:cs="Calibri"/>
                <w:sz w:val="24"/>
                <w:szCs w:val="24"/>
              </w:rPr>
              <w:t>includes</w:t>
            </w:r>
            <w:proofErr w:type="gramEnd"/>
            <w:r w:rsidRPr="0052765B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  <w:r w:rsidRPr="0052765B">
              <w:rPr>
                <w:rFonts w:ascii="Calibri" w:eastAsia="Calibri" w:hAnsi="Calibri" w:cs="Calibri"/>
                <w:sz w:val="24"/>
                <w:szCs w:val="24"/>
              </w:rPr>
              <w:t xml:space="preserve"> above-level students,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6</w:t>
            </w:r>
            <w:r w:rsidRPr="0052765B">
              <w:rPr>
                <w:rFonts w:ascii="Calibri" w:eastAsia="Calibri" w:hAnsi="Calibri" w:cs="Calibri"/>
                <w:sz w:val="24"/>
                <w:szCs w:val="24"/>
              </w:rPr>
              <w:t xml:space="preserve"> on-level students, and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3</w:t>
            </w:r>
            <w:r w:rsidRPr="0052765B">
              <w:rPr>
                <w:rFonts w:ascii="Calibri" w:eastAsia="Calibri" w:hAnsi="Calibri" w:cs="Calibri"/>
                <w:sz w:val="24"/>
                <w:szCs w:val="24"/>
              </w:rPr>
              <w:t xml:space="preserve"> below-level students. The groupings are designed to encourage social construction of knowledge, a key component of the Inspire Science pedagogy.</w:t>
            </w:r>
          </w:p>
          <w:p w14:paraId="2056CFD8" w14:textId="77777777" w:rsidR="0052765B" w:rsidRDefault="0052765B" w:rsidP="0052765B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143F22B0" w14:textId="688B130A" w:rsidR="00A434F0" w:rsidRDefault="00A434F0" w:rsidP="00A434F0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A434F0">
              <w:rPr>
                <w:rFonts w:ascii="Calibri" w:eastAsia="Calibri" w:hAnsi="Calibri" w:cs="Calibri"/>
                <w:sz w:val="24"/>
                <w:szCs w:val="24"/>
              </w:rPr>
              <w:t>The lesson is divided into five distinct parts, each meticulously timed to ensure that the learning outcomes are achievable within a standard session.</w:t>
            </w:r>
          </w:p>
        </w:tc>
      </w:tr>
      <w:tr w:rsidR="00E04F40" w14:paraId="562C675C" w14:textId="77777777" w:rsidTr="008C1FBD">
        <w:tc>
          <w:tcPr>
            <w:tcW w:w="9000" w:type="dxa"/>
            <w:shd w:val="clear" w:color="auto" w:fill="D0CECE" w:themeFill="background2" w:themeFillShade="E6"/>
          </w:tcPr>
          <w:p w14:paraId="295C54C2" w14:textId="6A446461" w:rsidR="00E04F40" w:rsidRPr="004C101D" w:rsidRDefault="00E04F40" w:rsidP="004C101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Body</w:t>
            </w:r>
          </w:p>
        </w:tc>
      </w:tr>
      <w:tr w:rsidR="00E04F40" w14:paraId="516FB4E3" w14:textId="77777777" w:rsidTr="008C1FBD">
        <w:tc>
          <w:tcPr>
            <w:tcW w:w="9000" w:type="dxa"/>
          </w:tcPr>
          <w:p w14:paraId="4009835F" w14:textId="534B19CF" w:rsidR="00EC6F09" w:rsidRDefault="00EC6F09" w:rsidP="00EC6F09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C6F0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Part 1: Starter and Introduction (10 Minutes)</w:t>
            </w:r>
          </w:p>
          <w:p w14:paraId="7BAF135D" w14:textId="77777777" w:rsidR="00EC6F09" w:rsidRPr="00EC6F09" w:rsidRDefault="00EC6F09" w:rsidP="00EC6F09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14:paraId="5108895A" w14:textId="534BE291" w:rsidR="00374D2E" w:rsidRPr="00EC6F09" w:rsidRDefault="00EC6F09" w:rsidP="00EC6F09">
            <w:pPr>
              <w:pStyle w:val="ListParagraph"/>
              <w:numPr>
                <w:ilvl w:val="0"/>
                <w:numId w:val="15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EC6F09">
              <w:rPr>
                <w:rFonts w:eastAsia="Calibri"/>
                <w:noProof/>
              </w:rPr>
              <w:drawing>
                <wp:anchor distT="0" distB="0" distL="114300" distR="114300" simplePos="0" relativeHeight="251658240" behindDoc="0" locked="0" layoutInCell="1" allowOverlap="1" wp14:anchorId="01235A06" wp14:editId="4A2AD66A">
                  <wp:simplePos x="990600" y="4933950"/>
                  <wp:positionH relativeFrom="margin">
                    <wp:align>right</wp:align>
                  </wp:positionH>
                  <wp:positionV relativeFrom="margin">
                    <wp:align>center</wp:align>
                  </wp:positionV>
                  <wp:extent cx="3048000" cy="2390775"/>
                  <wp:effectExtent l="0" t="0" r="0" b="9525"/>
                  <wp:wrapSquare wrapText="bothSides"/>
                  <wp:docPr id="9710203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1020334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427" cy="2391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  <w:r w:rsidR="00374D2E" w:rsidRPr="00EC6F09">
              <w:rPr>
                <w:rFonts w:ascii="Calibri" w:eastAsia="Calibri" w:hAnsi="Calibri" w:cs="Calibri"/>
                <w:sz w:val="24"/>
                <w:szCs w:val="24"/>
              </w:rPr>
              <w:t>The teacher introduces the learning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374D2E" w:rsidRPr="00EC6F09">
              <w:rPr>
                <w:rFonts w:ascii="Calibri" w:eastAsia="Calibri" w:hAnsi="Calibri" w:cs="Calibri"/>
                <w:sz w:val="24"/>
                <w:szCs w:val="24"/>
              </w:rPr>
              <w:t>outcomes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374D2E" w:rsidRPr="00EC6F09">
              <w:rPr>
                <w:rFonts w:ascii="Calibri" w:eastAsia="Calibri" w:hAnsi="Calibri" w:cs="Calibri"/>
                <w:sz w:val="24"/>
                <w:szCs w:val="24"/>
              </w:rPr>
              <w:t xml:space="preserve">and contextualizes the lesson as the start of the "Mole Journey". </w:t>
            </w:r>
          </w:p>
          <w:p w14:paraId="0374043C" w14:textId="53C39D87" w:rsidR="00374D2E" w:rsidRPr="00EC6F09" w:rsidRDefault="00374D2E" w:rsidP="00EC6F09">
            <w:pPr>
              <w:pStyle w:val="ListParagraph"/>
              <w:numPr>
                <w:ilvl w:val="0"/>
                <w:numId w:val="15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EC6F09">
              <w:rPr>
                <w:rFonts w:ascii="Calibri" w:eastAsia="Calibri" w:hAnsi="Calibri" w:cs="Calibri"/>
                <w:sz w:val="24"/>
                <w:szCs w:val="24"/>
              </w:rPr>
              <w:t xml:space="preserve">To assess prior knowledge, the teacher initiates a brainstorming session where students list words that represent specific quantities (e.g., couple = 2, dozen = 12, ream = 500, gross = 144). </w:t>
            </w:r>
          </w:p>
          <w:p w14:paraId="02C5860E" w14:textId="490838B3" w:rsidR="00374D2E" w:rsidRPr="00EC6F09" w:rsidRDefault="00374D2E" w:rsidP="00EC6F09">
            <w:pPr>
              <w:pStyle w:val="ListParagraph"/>
              <w:numPr>
                <w:ilvl w:val="0"/>
                <w:numId w:val="15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EC6F09">
              <w:rPr>
                <w:rFonts w:ascii="Calibri" w:eastAsia="Calibri" w:hAnsi="Calibri" w:cs="Calibri"/>
                <w:sz w:val="24"/>
                <w:szCs w:val="24"/>
              </w:rPr>
              <w:t xml:space="preserve">This activity serves as a "Let's Recall" segment, checking the students' comfort with </w:t>
            </w:r>
            <w:r w:rsidRPr="00EC6F09">
              <w:rPr>
                <w:rFonts w:ascii="Calibri" w:eastAsia="Calibri" w:hAnsi="Calibri" w:cs="Calibri"/>
                <w:sz w:val="24"/>
                <w:szCs w:val="24"/>
              </w:rPr>
              <w:lastRenderedPageBreak/>
              <w:t xml:space="preserve">numerical bundling. </w:t>
            </w:r>
          </w:p>
          <w:p w14:paraId="1C673CA5" w14:textId="77777777" w:rsidR="00E04F40" w:rsidRPr="00EC6F09" w:rsidRDefault="00374D2E" w:rsidP="00EC6F09">
            <w:pPr>
              <w:pStyle w:val="ListParagraph"/>
              <w:numPr>
                <w:ilvl w:val="0"/>
                <w:numId w:val="15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EC6F09">
              <w:rPr>
                <w:rFonts w:ascii="Calibri" w:eastAsia="Calibri" w:hAnsi="Calibri" w:cs="Calibri"/>
                <w:sz w:val="24"/>
                <w:szCs w:val="24"/>
              </w:rPr>
              <w:t>The teacher then poses a framing question: "If you were a chemist needing to react exactly one atom of oxygen with two atoms of hydrogen to make water, why would it be impossible to count them out?".</w:t>
            </w:r>
          </w:p>
          <w:p w14:paraId="7A5D99E9" w14:textId="77777777" w:rsidR="00EC6F09" w:rsidRDefault="00EC6F09" w:rsidP="00823863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122B4A4" w14:textId="13D535F2" w:rsidR="00EC6F09" w:rsidRPr="00EC6F09" w:rsidRDefault="00EC6F09" w:rsidP="00EC6F09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EC6F0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Part 2: Engage and Discuss (</w:t>
            </w:r>
            <w:r w:rsidR="003D65F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10</w:t>
            </w:r>
            <w:r w:rsidRPr="00EC6F09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Minutes)</w:t>
            </w:r>
          </w:p>
          <w:p w14:paraId="6DEB8C55" w14:textId="77777777" w:rsidR="00EC6F09" w:rsidRDefault="00EC6F09" w:rsidP="00823863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6991C9B" w14:textId="1CF159D9" w:rsidR="00EC6F09" w:rsidRPr="008D0A56" w:rsidRDefault="00EC6F09" w:rsidP="008D0A56">
            <w:pPr>
              <w:pStyle w:val="ListParagraph"/>
              <w:numPr>
                <w:ilvl w:val="0"/>
                <w:numId w:val="16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8D0A56">
              <w:rPr>
                <w:rFonts w:ascii="Calibri" w:eastAsia="Calibri" w:hAnsi="Calibri" w:cs="Calibri"/>
                <w:sz w:val="24"/>
                <w:szCs w:val="24"/>
              </w:rPr>
              <w:t xml:space="preserve">The teacher uses a high-impact visual stimulus by playing the TED-Ed video "How Big is a Mole?". </w:t>
            </w:r>
            <w:hyperlink r:id="rId9" w:history="1">
              <w:r w:rsidR="008D0A56">
                <w:rPr>
                  <w:rStyle w:val="Hyperlink"/>
                  <w:rFonts w:ascii="Calibri" w:eastAsia="Calibri" w:hAnsi="Calibri" w:cs="Calibri"/>
                  <w:sz w:val="24"/>
                  <w:szCs w:val="24"/>
                </w:rPr>
                <w:t>How Big is a Mole</w:t>
              </w:r>
            </w:hyperlink>
          </w:p>
          <w:p w14:paraId="50280B09" w14:textId="77777777" w:rsidR="00EC6F09" w:rsidRPr="008D0A56" w:rsidRDefault="00EC6F09" w:rsidP="008D0A56">
            <w:pPr>
              <w:pStyle w:val="ListParagraph"/>
              <w:numPr>
                <w:ilvl w:val="0"/>
                <w:numId w:val="16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8D0A56">
              <w:rPr>
                <w:rFonts w:ascii="Calibri" w:eastAsia="Calibri" w:hAnsi="Calibri" w:cs="Calibri"/>
                <w:sz w:val="24"/>
                <w:szCs w:val="24"/>
              </w:rPr>
              <w:t>This video provides critical analogies to help students visualize the enormity of (</w:t>
            </w:r>
            <w:r w:rsidRPr="008D0A56">
              <w:rPr>
                <w:rFonts w:ascii="Calibri" w:eastAsia="Calibri" w:hAnsi="Calibri" w:cs="Calibri"/>
                <w:b/>
                <w:bCs/>
                <w:sz w:val="24"/>
                <w:szCs w:val="24"/>
                <w:lang w:val="en-US"/>
              </w:rPr>
              <w:t>6.02×10²³)</w:t>
            </w:r>
            <w:r w:rsidRPr="008D0A56">
              <w:rPr>
                <w:rFonts w:ascii="Calibri" w:eastAsia="Calibri" w:hAnsi="Calibri" w:cs="Calibri"/>
                <w:sz w:val="24"/>
                <w:szCs w:val="24"/>
              </w:rPr>
              <w:t xml:space="preserve">, such as a mole of donuts covering the Earth or a mole of basketballs creating a new planet. </w:t>
            </w:r>
          </w:p>
          <w:p w14:paraId="7FF00288" w14:textId="559F72AF" w:rsidR="008D0A56" w:rsidRDefault="00EC6F09" w:rsidP="008D0A56">
            <w:pPr>
              <w:pStyle w:val="ListParagraph"/>
              <w:numPr>
                <w:ilvl w:val="0"/>
                <w:numId w:val="16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8D0A56">
              <w:rPr>
                <w:rFonts w:ascii="Calibri" w:eastAsia="Calibri" w:hAnsi="Calibri" w:cs="Calibri"/>
                <w:sz w:val="24"/>
                <w:szCs w:val="24"/>
              </w:rPr>
              <w:t xml:space="preserve">After the video, the teacher leads a guided discussion where students must summarize the magnitude of Avogadro's number. </w:t>
            </w:r>
          </w:p>
          <w:p w14:paraId="25413AA8" w14:textId="0F9DCAF6" w:rsidR="00EC6F09" w:rsidRDefault="00EC6F09" w:rsidP="008D0A56">
            <w:pPr>
              <w:pStyle w:val="ListParagraph"/>
              <w:numPr>
                <w:ilvl w:val="0"/>
                <w:numId w:val="16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8D0A56">
              <w:rPr>
                <w:rFonts w:ascii="Calibri" w:eastAsia="Calibri" w:hAnsi="Calibri" w:cs="Calibri"/>
                <w:sz w:val="24"/>
                <w:szCs w:val="24"/>
              </w:rPr>
              <w:t>The teacher reinforces the concept that the mole is a counting unit, not a physical property like density or volume</w:t>
            </w:r>
            <w:r w:rsidR="008D0A56" w:rsidRPr="008D0A56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14:paraId="3C3A7856" w14:textId="77777777" w:rsidR="008D0A56" w:rsidRPr="008D0A56" w:rsidRDefault="008D0A56" w:rsidP="008D0A56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63F5727D" w14:textId="499ADD85" w:rsidR="008D0A56" w:rsidRPr="008D0A56" w:rsidRDefault="008D0A56" w:rsidP="008D0A56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8D0A5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Part 3: Exploration through Inquiry (2</w:t>
            </w:r>
            <w:r w:rsidR="003D65F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</w:t>
            </w:r>
            <w:r w:rsidRPr="008D0A56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Minutes)</w:t>
            </w:r>
          </w:p>
          <w:p w14:paraId="0D56C444" w14:textId="48017E75" w:rsidR="008D0A56" w:rsidRDefault="008D0A56" w:rsidP="008D0A56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09DCA1AB" w14:textId="368F14D9" w:rsidR="00BB3504" w:rsidRPr="00BB3504" w:rsidRDefault="00B47561" w:rsidP="00BB3504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noProof/>
                <w:sz w:val="24"/>
                <w:szCs w:val="24"/>
                <w14:ligatures w14:val="standardContextual"/>
              </w:rPr>
              <w:drawing>
                <wp:anchor distT="0" distB="0" distL="114300" distR="114300" simplePos="0" relativeHeight="251660288" behindDoc="0" locked="0" layoutInCell="1" allowOverlap="1" wp14:anchorId="74C74CB8" wp14:editId="6022EB93">
                  <wp:simplePos x="0" y="0"/>
                  <wp:positionH relativeFrom="margin">
                    <wp:posOffset>3215640</wp:posOffset>
                  </wp:positionH>
                  <wp:positionV relativeFrom="margin">
                    <wp:posOffset>1733550</wp:posOffset>
                  </wp:positionV>
                  <wp:extent cx="2419350" cy="1781175"/>
                  <wp:effectExtent l="0" t="0" r="0" b="9525"/>
                  <wp:wrapSquare wrapText="bothSides"/>
                  <wp:docPr id="102159418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1594182" name="Picture 1021594182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50" cy="1781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B3504" w:rsidRPr="00BB3504">
              <w:rPr>
                <w:rFonts w:ascii="Calibri" w:eastAsia="Calibri" w:hAnsi="Calibri" w:cs="Calibri"/>
                <w:sz w:val="24"/>
                <w:szCs w:val="24"/>
              </w:rPr>
              <w:t xml:space="preserve">In this phase, students engage in a hands-on lab activity designed to model the relationship between a count and a mass. Each group is given three bags of "representative particles" (different types of candies or beans, such as M&amp;Ms, Skittles, and Jellybeans).   </w:t>
            </w:r>
          </w:p>
          <w:p w14:paraId="6BAC8A65" w14:textId="65FDEC1D" w:rsidR="00BB3504" w:rsidRPr="00BB3504" w:rsidRDefault="00BB3504" w:rsidP="00BB3504">
            <w:pPr>
              <w:pStyle w:val="ListParagraph"/>
              <w:numPr>
                <w:ilvl w:val="0"/>
                <w:numId w:val="17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BB3504">
              <w:rPr>
                <w:rFonts w:ascii="Calibri" w:eastAsia="Calibri" w:hAnsi="Calibri" w:cs="Calibri"/>
                <w:sz w:val="24"/>
                <w:szCs w:val="24"/>
              </w:rPr>
              <w:t xml:space="preserve">Students are told that "one bundle" is equal to exactly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20</w:t>
            </w:r>
            <w:r w:rsidRPr="00BB3504">
              <w:rPr>
                <w:rFonts w:ascii="Calibri" w:eastAsia="Calibri" w:hAnsi="Calibri" w:cs="Calibri"/>
                <w:sz w:val="24"/>
                <w:szCs w:val="24"/>
              </w:rPr>
              <w:t xml:space="preserve"> items.   </w:t>
            </w:r>
          </w:p>
          <w:p w14:paraId="00360054" w14:textId="748A15D6" w:rsidR="00BB3504" w:rsidRPr="00BB3504" w:rsidRDefault="00BB3504" w:rsidP="00BB3504">
            <w:pPr>
              <w:pStyle w:val="ListParagraph"/>
              <w:numPr>
                <w:ilvl w:val="0"/>
                <w:numId w:val="17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BB3504">
              <w:rPr>
                <w:rFonts w:ascii="Calibri" w:eastAsia="Calibri" w:hAnsi="Calibri" w:cs="Calibri"/>
                <w:sz w:val="24"/>
                <w:szCs w:val="24"/>
              </w:rPr>
              <w:t xml:space="preserve">Each group must find the mass of "one bundle" for each candy type using an electronic balance.   </w:t>
            </w:r>
          </w:p>
          <w:p w14:paraId="3A00A515" w14:textId="575614E5" w:rsidR="00BB3504" w:rsidRPr="00BB3504" w:rsidRDefault="00BB3504" w:rsidP="00BB3504">
            <w:pPr>
              <w:pStyle w:val="ListParagraph"/>
              <w:numPr>
                <w:ilvl w:val="0"/>
                <w:numId w:val="17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BB3504">
              <w:rPr>
                <w:rFonts w:ascii="Calibri" w:eastAsia="Calibri" w:hAnsi="Calibri" w:cs="Calibri"/>
                <w:sz w:val="24"/>
                <w:szCs w:val="24"/>
              </w:rPr>
              <w:t>Students record their data in a table, observing that while the count is the same (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20</w:t>
            </w:r>
            <w:r w:rsidRPr="00BB3504">
              <w:rPr>
                <w:rFonts w:ascii="Calibri" w:eastAsia="Calibri" w:hAnsi="Calibri" w:cs="Calibri"/>
                <w:sz w:val="24"/>
                <w:szCs w:val="24"/>
              </w:rPr>
              <w:t xml:space="preserve"> items), the masses are different.   </w:t>
            </w:r>
          </w:p>
          <w:p w14:paraId="6B9D057C" w14:textId="53525628" w:rsidR="00BB3504" w:rsidRPr="00BB3504" w:rsidRDefault="00BB3504" w:rsidP="00BB3504">
            <w:pPr>
              <w:pStyle w:val="ListParagraph"/>
              <w:numPr>
                <w:ilvl w:val="0"/>
                <w:numId w:val="17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BB3504">
              <w:rPr>
                <w:rFonts w:ascii="Calibri" w:eastAsia="Calibri" w:hAnsi="Calibri" w:cs="Calibri"/>
                <w:sz w:val="24"/>
                <w:szCs w:val="24"/>
              </w:rPr>
              <w:t xml:space="preserve">The teacher prompts: "If a mole of Lead is much heavier than a mole of Carbon, does that mean the mole of Lead has more atoms?".   </w:t>
            </w:r>
          </w:p>
          <w:p w14:paraId="6C7AA2A2" w14:textId="06DDF83B" w:rsidR="008D0A56" w:rsidRPr="00BB3504" w:rsidRDefault="00BB3504" w:rsidP="00BB3504">
            <w:pPr>
              <w:pStyle w:val="ListParagraph"/>
              <w:numPr>
                <w:ilvl w:val="0"/>
                <w:numId w:val="17"/>
              </w:numPr>
              <w:rPr>
                <w:rFonts w:ascii="Calibri" w:eastAsia="Calibri" w:hAnsi="Calibri" w:cs="Calibri"/>
                <w:sz w:val="24"/>
                <w:szCs w:val="24"/>
                <w:lang w:val="en-US"/>
              </w:rPr>
            </w:pPr>
            <w:r w:rsidRPr="00BB3504">
              <w:rPr>
                <w:rFonts w:ascii="Calibri" w:eastAsia="Calibri" w:hAnsi="Calibri" w:cs="Calibri"/>
                <w:sz w:val="24"/>
                <w:szCs w:val="24"/>
              </w:rPr>
              <w:t>Groups must derive a method to provide the teacher with "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5</w:t>
            </w:r>
            <w:r w:rsidRPr="00BB3504">
              <w:rPr>
                <w:rFonts w:ascii="Calibri" w:eastAsia="Calibri" w:hAnsi="Calibri" w:cs="Calibri"/>
                <w:sz w:val="24"/>
                <w:szCs w:val="24"/>
              </w:rPr>
              <w:t xml:space="preserve"> bundles" of a candy without counting them individually, using the mass-per-bundle ratio.</w:t>
            </w:r>
          </w:p>
          <w:p w14:paraId="6E2415BD" w14:textId="77777777" w:rsidR="00BB3504" w:rsidRDefault="00BB3504" w:rsidP="00BB3504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BBF79ED" w14:textId="458CB780" w:rsidR="00BB3504" w:rsidRPr="00BB3504" w:rsidRDefault="00BB3504" w:rsidP="00BB3504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BB3504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Part 4: Elaborate and Explain (</w:t>
            </w:r>
            <w:r w:rsidR="003D65F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10</w:t>
            </w:r>
            <w:r w:rsidRPr="00BB3504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Minutes)</w:t>
            </w:r>
          </w:p>
          <w:p w14:paraId="6C6DED84" w14:textId="77777777" w:rsidR="00BB3504" w:rsidRDefault="00BB3504" w:rsidP="00BB3504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2C96CB73" w14:textId="77777777" w:rsidR="009B39FB" w:rsidRPr="003D65FA" w:rsidRDefault="009B39FB" w:rsidP="003D65FA">
            <w:pPr>
              <w:pStyle w:val="ListParagraph"/>
              <w:numPr>
                <w:ilvl w:val="0"/>
                <w:numId w:val="20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3D65FA">
              <w:rPr>
                <w:rFonts w:ascii="Calibri" w:eastAsia="Calibri" w:hAnsi="Calibri" w:cs="Calibri"/>
                <w:sz w:val="24"/>
                <w:szCs w:val="24"/>
              </w:rPr>
              <w:t xml:space="preserve">The teacher transitions the students from the concrete "bundle" unit to the abstract "mole" unit. </w:t>
            </w:r>
          </w:p>
          <w:p w14:paraId="4164CC49" w14:textId="77777777" w:rsidR="009B39FB" w:rsidRPr="003D65FA" w:rsidRDefault="009B39FB" w:rsidP="003D65FA">
            <w:pPr>
              <w:pStyle w:val="ListParagraph"/>
              <w:numPr>
                <w:ilvl w:val="0"/>
                <w:numId w:val="20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3D65FA">
              <w:rPr>
                <w:rFonts w:ascii="Calibri" w:eastAsia="Calibri" w:hAnsi="Calibri" w:cs="Calibri"/>
                <w:sz w:val="24"/>
                <w:szCs w:val="24"/>
              </w:rPr>
              <w:t>Using the smartboard, the teacher introduces the formal definition of the mole and Avogadro's number: (</w:t>
            </w:r>
            <w:r w:rsidRPr="003D65FA">
              <w:rPr>
                <w:rFonts w:ascii="Calibri" w:eastAsia="Calibri" w:hAnsi="Calibri" w:cs="Calibri"/>
                <w:b/>
                <w:bCs/>
                <w:sz w:val="24"/>
                <w:szCs w:val="24"/>
                <w:lang w:val="en-US"/>
              </w:rPr>
              <w:t>6.02×10²³)</w:t>
            </w:r>
            <w:r w:rsidRPr="003D65FA">
              <w:rPr>
                <w:rFonts w:ascii="Calibri" w:eastAsia="Calibri" w:hAnsi="Calibri" w:cs="Calibri"/>
                <w:sz w:val="24"/>
                <w:szCs w:val="24"/>
              </w:rPr>
              <w:t xml:space="preserve"> particles per mole.</w:t>
            </w:r>
          </w:p>
          <w:p w14:paraId="5239C3BE" w14:textId="77777777" w:rsidR="003D65FA" w:rsidRDefault="009B39FB" w:rsidP="003D65FA">
            <w:pPr>
              <w:pStyle w:val="ListParagraph"/>
              <w:numPr>
                <w:ilvl w:val="0"/>
                <w:numId w:val="20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3D65F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Mathematical Modeling:</w:t>
            </w:r>
            <w:r w:rsidRPr="003D65FA">
              <w:rPr>
                <w:rFonts w:ascii="Calibri" w:eastAsia="Calibri" w:hAnsi="Calibri" w:cs="Calibri"/>
                <w:sz w:val="24"/>
                <w:szCs w:val="24"/>
              </w:rPr>
              <w:t xml:space="preserve"> The teacher demonstrates the two primary conversion formulas:</w:t>
            </w:r>
          </w:p>
          <w:p w14:paraId="1FAAD67B" w14:textId="0FBC9F59" w:rsidR="009B39FB" w:rsidRPr="003D65FA" w:rsidRDefault="009B39FB" w:rsidP="003D65FA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3D65FA">
              <w:rPr>
                <w:rFonts w:ascii="Calibri" w:eastAsia="Calibri" w:hAnsi="Calibri" w:cs="Calibri"/>
                <w:sz w:val="24"/>
                <w:szCs w:val="24"/>
              </w:rPr>
              <w:t>To find particles</w:t>
            </w:r>
          </w:p>
          <w:p w14:paraId="71C5210B" w14:textId="3DDC031A" w:rsidR="009B39FB" w:rsidRPr="003D65FA" w:rsidRDefault="00000000" w:rsidP="003D65FA">
            <w:pPr>
              <w:rPr>
                <w:rFonts w:ascii="Calibri" w:eastAsia="Calibri" w:hAnsi="Calibri" w:cs="Calibri"/>
                <w:b/>
                <w:bCs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Calibri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Calibri"/>
                        <w:sz w:val="24"/>
                        <w:szCs w:val="24"/>
                      </w:rPr>
                      <m:t>6.022×</m:t>
                    </m:r>
                    <m:sSup>
                      <m:sSupPr>
                        <m:ctrlPr>
                          <w:rPr>
                            <w:rFonts w:ascii="Cambria Math" w:eastAsia="Calibri" w:hAnsi="Cambria Math" w:cs="Calibri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Calibri"/>
                            <w:sz w:val="24"/>
                            <w:szCs w:val="24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libri" w:hAnsi="Cambria Math" w:cs="Calibri"/>
                            <w:sz w:val="24"/>
                            <w:szCs w:val="24"/>
                          </w:rPr>
                          <m:t>23</m:t>
                        </m:r>
                      </m:sup>
                    </m:sSup>
                    <m:r>
                      <m:rPr>
                        <m:nor/>
                      </m:rPr>
                      <w:rPr>
                        <w:rFonts w:ascii="Calibri" w:eastAsia="Calibri" w:hAnsi="Calibri" w:cs="Calibri"/>
                        <w:sz w:val="24"/>
                        <w:szCs w:val="24"/>
                      </w:rPr>
                      <m:t xml:space="preserve"> particles</m:t>
                    </m:r>
                  </m:num>
                  <m:den>
                    <m:r>
                      <w:rPr>
                        <w:rFonts w:ascii="Cambria Math" w:eastAsia="Calibri" w:hAnsi="Cambria Math" w:cs="Calibri"/>
                        <w:sz w:val="24"/>
                        <w:szCs w:val="24"/>
                      </w:rPr>
                      <m:t>1</m:t>
                    </m:r>
                    <m:r>
                      <m:rPr>
                        <m:nor/>
                      </m:rPr>
                      <w:rPr>
                        <w:rFonts w:ascii="Calibri" w:eastAsia="Calibri" w:hAnsi="Calibri" w:cs="Calibri"/>
                        <w:sz w:val="24"/>
                        <w:szCs w:val="24"/>
                      </w:rPr>
                      <m:t xml:space="preserve"> mole</m:t>
                    </m:r>
                  </m:den>
                </m:f>
                <m:r>
                  <m:rPr>
                    <m:sty m:val="p"/>
                  </m:rPr>
                  <w:rPr>
                    <w:rFonts w:ascii="Calibri" w:eastAsia="Calibri" w:hAnsi="Calibri" w:cs="Calibri"/>
                    <w:sz w:val="24"/>
                    <w:szCs w:val="24"/>
                  </w:rPr>
                  <w:br/>
                </m:r>
              </m:oMath>
            </m:oMathPara>
            <w:r w:rsidR="009B39FB" w:rsidRPr="003D65FA">
              <w:rPr>
                <w:rFonts w:ascii="Calibri" w:eastAsia="Calibri" w:hAnsi="Calibri" w:cs="Calibri"/>
                <w:sz w:val="24"/>
                <w:szCs w:val="24"/>
              </w:rPr>
              <w:t>To find moles</w:t>
            </w:r>
          </w:p>
          <w:p w14:paraId="702BB901" w14:textId="77777777" w:rsidR="003D65FA" w:rsidRPr="003D65FA" w:rsidRDefault="00000000" w:rsidP="003D65FA">
            <w:pPr>
              <w:rPr>
                <w:rFonts w:ascii="Calibri" w:eastAsia="Calibri" w:hAnsi="Calibri" w:cs="Calibri"/>
                <w:sz w:val="24"/>
                <w:szCs w:val="24"/>
              </w:rPr>
            </w:pPr>
            <m:oMathPara>
              <m:oMath>
                <m:f>
                  <m:fPr>
                    <m:ctrlPr>
                      <w:rPr>
                        <w:rFonts w:ascii="Cambria Math" w:eastAsia="Calibri" w:hAnsi="Cambria Math" w:cs="Calibri"/>
                        <w:sz w:val="24"/>
                        <w:szCs w:val="24"/>
                      </w:rPr>
                    </m:ctrlPr>
                  </m:fPr>
                  <m:num>
                    <m:r>
                      <w:rPr>
                        <w:rFonts w:ascii="Cambria Math" w:eastAsia="Calibri" w:hAnsi="Cambria Math" w:cs="Calibri"/>
                        <w:sz w:val="24"/>
                        <w:szCs w:val="24"/>
                      </w:rPr>
                      <m:t>1</m:t>
                    </m:r>
                    <m:r>
                      <m:rPr>
                        <m:nor/>
                      </m:rPr>
                      <w:rPr>
                        <w:rFonts w:ascii="Calibri" w:eastAsia="Calibri" w:hAnsi="Calibri" w:cs="Calibri"/>
                        <w:sz w:val="24"/>
                        <w:szCs w:val="24"/>
                      </w:rPr>
                      <m:t xml:space="preserve"> mole</m:t>
                    </m:r>
                  </m:num>
                  <m:den>
                    <m:r>
                      <w:rPr>
                        <w:rFonts w:ascii="Cambria Math" w:eastAsia="Calibri" w:hAnsi="Cambria Math" w:cs="Calibri"/>
                        <w:sz w:val="24"/>
                        <w:szCs w:val="24"/>
                      </w:rPr>
                      <m:t>6.022×</m:t>
                    </m:r>
                    <m:sSup>
                      <m:sSupPr>
                        <m:ctrlPr>
                          <w:rPr>
                            <w:rFonts w:ascii="Cambria Math" w:eastAsia="Calibri" w:hAnsi="Cambria Math" w:cs="Calibri"/>
                            <w:sz w:val="24"/>
                            <w:szCs w:val="24"/>
                          </w:rPr>
                        </m:ctrlPr>
                      </m:sSupPr>
                      <m:e>
                        <m:r>
                          <w:rPr>
                            <w:rFonts w:ascii="Cambria Math" w:eastAsia="Calibri" w:hAnsi="Cambria Math" w:cs="Calibri"/>
                            <w:sz w:val="24"/>
                            <w:szCs w:val="24"/>
                          </w:rPr>
                          <m:t>10</m:t>
                        </m:r>
                      </m:e>
                      <m:sup>
                        <m:r>
                          <w:rPr>
                            <w:rFonts w:ascii="Cambria Math" w:eastAsia="Calibri" w:hAnsi="Cambria Math" w:cs="Calibri"/>
                            <w:sz w:val="24"/>
                            <w:szCs w:val="24"/>
                          </w:rPr>
                          <m:t>23</m:t>
                        </m:r>
                      </m:sup>
                    </m:sSup>
                    <m:r>
                      <m:rPr>
                        <m:nor/>
                      </m:rPr>
                      <w:rPr>
                        <w:rFonts w:ascii="Calibri" w:eastAsia="Calibri" w:hAnsi="Calibri" w:cs="Calibri"/>
                        <w:sz w:val="24"/>
                        <w:szCs w:val="24"/>
                      </w:rPr>
                      <m:t xml:space="preserve"> particles</m:t>
                    </m:r>
                  </m:den>
                </m:f>
              </m:oMath>
            </m:oMathPara>
          </w:p>
          <w:p w14:paraId="41C76ED2" w14:textId="77777777" w:rsidR="003D65FA" w:rsidRDefault="003D65FA" w:rsidP="003D65FA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03C3B8E9" w14:textId="77777777" w:rsidR="003D65FA" w:rsidRDefault="003D65FA" w:rsidP="003D65FA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0E3939DD" w14:textId="77777777" w:rsidR="00992450" w:rsidRDefault="00992450" w:rsidP="003D65FA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3FF99DA2" w14:textId="77777777" w:rsidR="00992450" w:rsidRDefault="00992450" w:rsidP="003D65FA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  <w:p w14:paraId="7511AA4C" w14:textId="6A9FA831" w:rsidR="009B39FB" w:rsidRPr="00992450" w:rsidRDefault="00992450" w:rsidP="00992450">
            <w:pPr>
              <w:pStyle w:val="ListParagraph"/>
              <w:numPr>
                <w:ilvl w:val="0"/>
                <w:numId w:val="21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eastAsia="Calibri"/>
                <w:noProof/>
                <w14:ligatures w14:val="standardContextual"/>
              </w:rPr>
              <w:drawing>
                <wp:anchor distT="0" distB="0" distL="114300" distR="114300" simplePos="0" relativeHeight="251659264" behindDoc="0" locked="0" layoutInCell="1" allowOverlap="1" wp14:anchorId="37A41C6A" wp14:editId="444B3083">
                  <wp:simplePos x="0" y="0"/>
                  <wp:positionH relativeFrom="margin">
                    <wp:posOffset>3014345</wp:posOffset>
                  </wp:positionH>
                  <wp:positionV relativeFrom="margin">
                    <wp:posOffset>717550</wp:posOffset>
                  </wp:positionV>
                  <wp:extent cx="2628900" cy="1332865"/>
                  <wp:effectExtent l="0" t="0" r="0" b="635"/>
                  <wp:wrapSquare wrapText="bothSides"/>
                  <wp:docPr id="6729640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2964087" name="Picture 672964087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8900" cy="1332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="009B39FB" w:rsidRPr="00992450">
              <w:rPr>
                <w:rFonts w:ascii="Calibri" w:eastAsia="Calibri" w:hAnsi="Calibri" w:cs="Calibri"/>
                <w:sz w:val="24"/>
                <w:szCs w:val="24"/>
              </w:rPr>
              <w:t>Guided Practice: Students use their periodic tables and calculators to solve Example Problem 10.1 from the Worksheet, such as converting</w:t>
            </w:r>
            <w:r w:rsidR="000104A1" w:rsidRPr="00992450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4.50×</m:t>
              </m:r>
              <m:sSup>
                <m:sSupPr>
                  <m:ctrlPr>
                    <w:rPr>
                      <w:rFonts w:ascii="Cambria Math" w:eastAsia="Calibri" w:hAnsi="Cambria Math" w:cs="Calibri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24</m:t>
                  </m:r>
                </m:sup>
              </m:sSup>
            </m:oMath>
            <w:r w:rsidR="000104A1" w:rsidRPr="00992450">
              <w:rPr>
                <w:rFonts w:ascii="Calibri" w:eastAsia="Calibri" w:hAnsi="Calibri" w:cs="Calibri"/>
                <w:sz w:val="24"/>
                <w:szCs w:val="24"/>
              </w:rPr>
              <w:t>atoms of Zinc into moles.</w:t>
            </w:r>
            <w:r w:rsidR="000104A1" w:rsidRPr="00992450">
              <w:rPr>
                <w:rFonts w:ascii="Calibri" w:eastAsia="Calibri" w:hAnsi="Calibri" w:cs="Calibri"/>
                <w:noProof/>
                <w:sz w:val="24"/>
                <w:szCs w:val="24"/>
                <w14:ligatures w14:val="standardContextual"/>
              </w:rPr>
              <w:t xml:space="preserve"> </w:t>
            </w:r>
            <w:r w:rsidR="000104A1" w:rsidRPr="00992450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m:oMath>
              <m:r>
                <m:rPr>
                  <m:nor/>
                </m:rPr>
                <w:rPr>
                  <w:rFonts w:ascii="Calibri" w:eastAsia="Calibri" w:hAnsi="Calibri" w:cs="Calibri"/>
                  <w:sz w:val="24"/>
                  <w:szCs w:val="24"/>
                </w:rPr>
                <m:t>moles of Zn</m:t>
              </m:r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=4.50×</m:t>
              </m:r>
              <m:sSup>
                <m:sSupPr>
                  <m:ctrlPr>
                    <w:rPr>
                      <w:rFonts w:ascii="Cambria Math" w:eastAsia="Calibri" w:hAnsi="Cambria Math" w:cs="Calibri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24</m:t>
                  </m:r>
                </m:sup>
              </m:sSup>
              <m:r>
                <m:rPr>
                  <m:nor/>
                </m:rPr>
                <w:rPr>
                  <w:rFonts w:ascii="Calibri" w:eastAsia="Calibri" w:hAnsi="Calibri" w:cs="Calibri"/>
                  <w:sz w:val="24"/>
                  <w:szCs w:val="24"/>
                </w:rPr>
                <m:t xml:space="preserve"> atoms Zn</m:t>
              </m:r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×</m:t>
              </m:r>
              <m:f>
                <m:fPr>
                  <m:ctrlPr>
                    <w:rPr>
                      <w:rFonts w:ascii="Cambria Math" w:eastAsia="Calibri" w:hAnsi="Cambria Math" w:cs="Calibri"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1</m:t>
                  </m:r>
                  <m:r>
                    <m:rPr>
                      <m:nor/>
                    </m:rPr>
                    <w:rPr>
                      <w:rFonts w:ascii="Calibri" w:eastAsia="Calibri" w:hAnsi="Calibri" w:cs="Calibri"/>
                      <w:sz w:val="24"/>
                      <w:szCs w:val="24"/>
                    </w:rPr>
                    <m:t xml:space="preserve"> mole Zn</m:t>
                  </m:r>
                </m:num>
                <m:den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6.02×</m:t>
                  </m:r>
                  <m:sSup>
                    <m:sSupPr>
                      <m:ctrlPr>
                        <w:rPr>
                          <w:rFonts w:ascii="Cambria Math" w:eastAsia="Calibri" w:hAnsi="Cambria Math" w:cs="Calibri"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eastAsia="Calibri" w:hAnsi="Cambria Math" w:cs="Calibri"/>
                          <w:sz w:val="24"/>
                          <w:szCs w:val="24"/>
                        </w:rPr>
                        <m:t>10</m:t>
                      </m:r>
                    </m:e>
                    <m:sup>
                      <m:r>
                        <w:rPr>
                          <w:rFonts w:ascii="Cambria Math" w:eastAsia="Calibri" w:hAnsi="Cambria Math" w:cs="Calibri"/>
                          <w:sz w:val="24"/>
                          <w:szCs w:val="24"/>
                        </w:rPr>
                        <m:t>23</m:t>
                      </m:r>
                    </m:sup>
                  </m:sSup>
                  <m:r>
                    <m:rPr>
                      <m:nor/>
                    </m:rPr>
                    <w:rPr>
                      <w:rFonts w:ascii="Calibri" w:eastAsia="Calibri" w:hAnsi="Calibri" w:cs="Calibri"/>
                      <w:sz w:val="24"/>
                      <w:szCs w:val="24"/>
                    </w:rPr>
                    <m:t xml:space="preserve"> atoms Zn</m:t>
                  </m:r>
                </m:den>
              </m:f>
            </m:oMath>
            <w:r w:rsidR="000104A1" w:rsidRPr="00992450">
              <w:rPr>
                <w:rFonts w:ascii="Calibri" w:eastAsia="Calibri" w:hAnsi="Calibri" w:cs="Calibri"/>
                <w:sz w:val="24"/>
                <w:szCs w:val="24"/>
              </w:rPr>
              <w:br/>
            </w:r>
          </w:p>
          <w:p w14:paraId="412AEE03" w14:textId="5D49932A" w:rsidR="00BB3504" w:rsidRPr="00992450" w:rsidRDefault="009B39FB" w:rsidP="00992450">
            <w:pPr>
              <w:pStyle w:val="ListParagraph"/>
              <w:numPr>
                <w:ilvl w:val="0"/>
                <w:numId w:val="21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sz w:val="24"/>
                <w:szCs w:val="24"/>
              </w:rPr>
              <w:t>The teacher roams the class, providing scaffolding for below-level students using "Mole Map" graphic organizers.</w:t>
            </w:r>
            <w:r w:rsidR="000104A1" w:rsidRPr="00992450">
              <w:rPr>
                <w:rFonts w:ascii="Calibri" w:eastAsia="Calibri" w:hAnsi="Calibri" w:cs="Calibri"/>
                <w:noProof/>
                <w:sz w:val="24"/>
                <w:szCs w:val="24"/>
                <w14:ligatures w14:val="standardContextual"/>
              </w:rPr>
              <w:t xml:space="preserve"> </w:t>
            </w:r>
          </w:p>
          <w:p w14:paraId="35351B93" w14:textId="0D448264" w:rsidR="00374D2E" w:rsidRDefault="00374D2E" w:rsidP="00823863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E04F40" w14:paraId="0FE2D5A5" w14:textId="77777777" w:rsidTr="008C1FBD">
        <w:tc>
          <w:tcPr>
            <w:tcW w:w="9000" w:type="dxa"/>
            <w:shd w:val="clear" w:color="auto" w:fill="D0CECE" w:themeFill="background2" w:themeFillShade="E6"/>
          </w:tcPr>
          <w:p w14:paraId="213F2E60" w14:textId="0D7D7DAC" w:rsidR="00E04F40" w:rsidRPr="004C101D" w:rsidRDefault="00E04F40" w:rsidP="004C101D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92450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Closure</w:t>
            </w:r>
          </w:p>
        </w:tc>
      </w:tr>
      <w:tr w:rsidR="00E04F40" w14:paraId="14666281" w14:textId="77777777" w:rsidTr="008C1FBD">
        <w:tc>
          <w:tcPr>
            <w:tcW w:w="9000" w:type="dxa"/>
          </w:tcPr>
          <w:p w14:paraId="626ED3F7" w14:textId="40AB5972" w:rsidR="000104A1" w:rsidRDefault="000104A1" w:rsidP="000104A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0104A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Part 5: Consolidation and Closure (1</w:t>
            </w:r>
            <w:r w:rsidR="003D65F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</w:t>
            </w:r>
            <w:r w:rsidRPr="000104A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Minutes)</w:t>
            </w:r>
          </w:p>
          <w:p w14:paraId="042D4605" w14:textId="77777777" w:rsidR="000104A1" w:rsidRPr="000104A1" w:rsidRDefault="000104A1" w:rsidP="000104A1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14:paraId="09C919C8" w14:textId="77777777" w:rsidR="00A9066D" w:rsidRPr="00A9066D" w:rsidRDefault="000104A1" w:rsidP="00A9066D">
            <w:pPr>
              <w:pStyle w:val="ListParagraph"/>
              <w:numPr>
                <w:ilvl w:val="0"/>
                <w:numId w:val="18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A9066D">
              <w:rPr>
                <w:rFonts w:ascii="Calibri" w:eastAsia="Calibri" w:hAnsi="Calibri" w:cs="Calibri"/>
                <w:sz w:val="24"/>
                <w:szCs w:val="24"/>
              </w:rPr>
              <w:t xml:space="preserve">To consolidate learning, students </w:t>
            </w:r>
            <w:r w:rsidR="00A9066D" w:rsidRPr="00A9066D">
              <w:rPr>
                <w:rFonts w:ascii="Calibri" w:eastAsia="Calibri" w:hAnsi="Calibri" w:cs="Calibri"/>
                <w:sz w:val="24"/>
                <w:szCs w:val="24"/>
              </w:rPr>
              <w:t>solve the worksheet</w:t>
            </w:r>
            <w:r w:rsidRPr="00A9066D">
              <w:rPr>
                <w:rFonts w:ascii="Calibri" w:eastAsia="Calibri" w:hAnsi="Calibri" w:cs="Calibri"/>
                <w:sz w:val="24"/>
                <w:szCs w:val="24"/>
              </w:rPr>
              <w:t xml:space="preserve"> where they must correctly solve a conversion problem to advance through a specialized path on their worksheet. This </w:t>
            </w:r>
            <w:r w:rsidR="00A9066D" w:rsidRPr="00A9066D">
              <w:rPr>
                <w:rFonts w:ascii="Calibri" w:eastAsia="Calibri" w:hAnsi="Calibri" w:cs="Calibri"/>
                <w:sz w:val="24"/>
                <w:szCs w:val="24"/>
              </w:rPr>
              <w:t xml:space="preserve">worksheet </w:t>
            </w:r>
            <w:r w:rsidRPr="00A9066D">
              <w:rPr>
                <w:rFonts w:ascii="Calibri" w:eastAsia="Calibri" w:hAnsi="Calibri" w:cs="Calibri"/>
                <w:sz w:val="24"/>
                <w:szCs w:val="24"/>
              </w:rPr>
              <w:t>ensures high engagement and allows for immediate formative assessment.</w:t>
            </w:r>
          </w:p>
          <w:p w14:paraId="1C574852" w14:textId="77777777" w:rsidR="00A9066D" w:rsidRPr="00A9066D" w:rsidRDefault="000104A1" w:rsidP="00A9066D">
            <w:pPr>
              <w:pStyle w:val="ListParagraph"/>
              <w:numPr>
                <w:ilvl w:val="0"/>
                <w:numId w:val="18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A9066D">
              <w:rPr>
                <w:rFonts w:ascii="Calibri" w:eastAsia="Calibri" w:hAnsi="Calibri" w:cs="Calibri"/>
                <w:sz w:val="24"/>
                <w:szCs w:val="24"/>
              </w:rPr>
              <w:t xml:space="preserve">The teacher then asks a higher-order "brain-tackling" question: "In the pharmaceutical industry in the UAE, why is measuring medicine in moles more accurate than measuring it in grams for treating specific cellular receptors?". </w:t>
            </w:r>
          </w:p>
          <w:p w14:paraId="0C2ADA56" w14:textId="009A050E" w:rsidR="00E04F40" w:rsidRPr="00A9066D" w:rsidRDefault="000104A1" w:rsidP="00A9066D">
            <w:pPr>
              <w:pStyle w:val="ListParagraph"/>
              <w:numPr>
                <w:ilvl w:val="0"/>
                <w:numId w:val="18"/>
              </w:numPr>
              <w:rPr>
                <w:rFonts w:ascii="Calibri" w:eastAsia="Calibri" w:hAnsi="Calibri" w:cs="Calibri"/>
                <w:sz w:val="24"/>
                <w:szCs w:val="24"/>
              </w:rPr>
            </w:pPr>
            <w:r w:rsidRPr="00A9066D">
              <w:rPr>
                <w:rFonts w:ascii="Calibri" w:eastAsia="Calibri" w:hAnsi="Calibri" w:cs="Calibri"/>
                <w:sz w:val="24"/>
                <w:szCs w:val="24"/>
              </w:rPr>
              <w:t>The lesson concludes with an independent "Exit Ticket"</w:t>
            </w:r>
            <w:r w:rsidR="00B47561">
              <w:rPr>
                <w:rFonts w:ascii="Calibri" w:eastAsia="Calibri" w:hAnsi="Calibri" w:cs="Calibri"/>
                <w:sz w:val="24"/>
                <w:szCs w:val="24"/>
              </w:rPr>
              <w:t xml:space="preserve"> on the Whiteboard </w:t>
            </w:r>
            <w:r w:rsidRPr="00A9066D">
              <w:rPr>
                <w:rFonts w:ascii="Calibri" w:eastAsia="Calibri" w:hAnsi="Calibri" w:cs="Calibri"/>
                <w:sz w:val="24"/>
                <w:szCs w:val="24"/>
              </w:rPr>
              <w:t>where students must calculate one mole-to-particle conversion to demonstrate mastery of the learning outcomes.</w:t>
            </w:r>
          </w:p>
          <w:p w14:paraId="6306BBFA" w14:textId="77777777" w:rsidR="00E04F40" w:rsidRDefault="00E04F40" w:rsidP="008C1FBD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36DDABEE" w14:textId="77777777" w:rsidR="00E04F40" w:rsidRDefault="00E04F40" w:rsidP="00E04F40">
      <w:pPr>
        <w:rPr>
          <w:rFonts w:ascii="Calibri" w:eastAsia="Times New Roman" w:hAnsi="Calibri" w:cs="Times New Roma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000"/>
      </w:tblGrid>
      <w:tr w:rsidR="00E04F40" w14:paraId="066567E8" w14:textId="77777777" w:rsidTr="008C1FBD">
        <w:tc>
          <w:tcPr>
            <w:tcW w:w="9000" w:type="dxa"/>
            <w:shd w:val="clear" w:color="auto" w:fill="D0CECE" w:themeFill="background2" w:themeFillShade="E6"/>
          </w:tcPr>
          <w:p w14:paraId="17327955" w14:textId="066643C2" w:rsidR="00E04F40" w:rsidRPr="004C101D" w:rsidRDefault="00E04F40" w:rsidP="004C101D">
            <w:pPr>
              <w:rPr>
                <w:rFonts w:ascii="Calibri" w:eastAsia="Calibri" w:hAnsi="Calibri" w:cs="Calibri"/>
                <w:sz w:val="24"/>
                <w:szCs w:val="24"/>
              </w:rPr>
            </w:pPr>
            <w:r w:rsidRPr="004C101D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Assessment</w:t>
            </w:r>
          </w:p>
        </w:tc>
      </w:tr>
      <w:tr w:rsidR="00E04F40" w14:paraId="67232568" w14:textId="77777777" w:rsidTr="008C1FBD">
        <w:tc>
          <w:tcPr>
            <w:tcW w:w="9000" w:type="dxa"/>
          </w:tcPr>
          <w:p w14:paraId="788E4334" w14:textId="77777777" w:rsidR="00B47561" w:rsidRPr="00B47561" w:rsidRDefault="00B47561" w:rsidP="00B47561">
            <w:pPr>
              <w:pStyle w:val="ListParagraph"/>
              <w:rPr>
                <w:rFonts w:ascii="Calibri" w:eastAsia="Calibri" w:hAnsi="Calibri" w:cs="Calibri"/>
                <w:sz w:val="24"/>
                <w:szCs w:val="24"/>
                <w:lang w:val="en-US"/>
              </w:rPr>
            </w:pPr>
            <w:r w:rsidRPr="00B47561">
              <w:rPr>
                <w:rFonts w:ascii="Calibri" w:eastAsia="Calibri" w:hAnsi="Calibri" w:cs="Calibri"/>
                <w:sz w:val="24"/>
                <w:szCs w:val="24"/>
                <w:lang w:val="en-US"/>
              </w:rPr>
              <w:t>Student achievement is measured through a combination of observable actions and written performance.   </w:t>
            </w:r>
          </w:p>
          <w:p w14:paraId="33B0470E" w14:textId="7A7057DB" w:rsidR="00B47561" w:rsidRDefault="00B47561" w:rsidP="00B47561">
            <w:pPr>
              <w:pStyle w:val="ListParagraph"/>
              <w:numPr>
                <w:ilvl w:val="1"/>
                <w:numId w:val="19"/>
              </w:numPr>
              <w:rPr>
                <w:rFonts w:ascii="Calibri" w:eastAsia="Calibri" w:hAnsi="Calibri" w:cs="Calibri"/>
                <w:sz w:val="24"/>
                <w:szCs w:val="24"/>
                <w:lang w:val="en-US"/>
              </w:rPr>
            </w:pPr>
            <w:r w:rsidRPr="00B47561">
              <w:rPr>
                <w:rFonts w:ascii="Calibri" w:eastAsia="Calibri" w:hAnsi="Calibri" w:cs="Calibri"/>
                <w:b/>
                <w:bCs/>
                <w:sz w:val="24"/>
                <w:szCs w:val="24"/>
                <w:lang w:val="en-US"/>
              </w:rPr>
              <w:t>LO 1 &amp; 2 Assessment:</w:t>
            </w:r>
            <w:r w:rsidRPr="00B47561">
              <w:rPr>
                <w:rFonts w:ascii="Calibri" w:eastAsia="Calibri" w:hAnsi="Calibri" w:cs="Calibri"/>
                <w:sz w:val="24"/>
                <w:szCs w:val="24"/>
                <w:lang w:val="en-US"/>
              </w:rPr>
              <w:t> Verified through group discussions during the "Engage" phase and the ability to define the unit during the "Starter" recap.</w:t>
            </w:r>
          </w:p>
          <w:p w14:paraId="4474F8E1" w14:textId="17BF0BEC" w:rsidR="00B47561" w:rsidRPr="00B47561" w:rsidRDefault="00B47561" w:rsidP="00B47561">
            <w:pPr>
              <w:pStyle w:val="ListParagraph"/>
              <w:numPr>
                <w:ilvl w:val="1"/>
                <w:numId w:val="19"/>
              </w:numPr>
              <w:rPr>
                <w:rFonts w:ascii="Calibri" w:eastAsia="Calibri" w:hAnsi="Calibri" w:cs="Calibri"/>
                <w:sz w:val="24"/>
                <w:szCs w:val="24"/>
                <w:lang w:val="en-US"/>
              </w:rPr>
            </w:pPr>
            <w:r w:rsidRPr="00B47561">
              <w:rPr>
                <w:rFonts w:ascii="Calibri" w:eastAsia="Calibri" w:hAnsi="Calibri" w:cs="Calibri"/>
                <w:b/>
                <w:bCs/>
                <w:sz w:val="24"/>
                <w:szCs w:val="24"/>
                <w:lang w:val="en-US"/>
              </w:rPr>
              <w:t>LO 3 Assessment:</w:t>
            </w:r>
            <w:r w:rsidRPr="00B47561">
              <w:rPr>
                <w:rFonts w:ascii="Calibri" w:eastAsia="Calibri" w:hAnsi="Calibri" w:cs="Calibri"/>
                <w:sz w:val="24"/>
                <w:szCs w:val="24"/>
                <w:lang w:val="en-US"/>
              </w:rPr>
              <w:t> Measured via the "Guided Practice" worksheets and the independent "Exit Ticket" calculation.</w:t>
            </w:r>
          </w:p>
          <w:p w14:paraId="6B7AF558" w14:textId="3AE565FB" w:rsidR="003F6B9B" w:rsidRPr="00B47561" w:rsidRDefault="003F6B9B" w:rsidP="00823863">
            <w:pPr>
              <w:pStyle w:val="ListParagraph"/>
              <w:rPr>
                <w:rFonts w:ascii="Calibri" w:eastAsia="Calibri" w:hAnsi="Calibri" w:cs="Calibri"/>
                <w:sz w:val="24"/>
                <w:szCs w:val="24"/>
                <w:lang w:val="en-US"/>
              </w:rPr>
            </w:pPr>
          </w:p>
        </w:tc>
      </w:tr>
    </w:tbl>
    <w:p w14:paraId="5EE1510A" w14:textId="666ED2E0" w:rsidR="00B414A8" w:rsidRPr="00B414A8" w:rsidRDefault="00884041" w:rsidP="00B414A8">
      <w:pPr>
        <w:tabs>
          <w:tab w:val="left" w:pos="1050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Worksheet </w:t>
      </w:r>
      <w:proofErr w:type="gramStart"/>
      <w:r w:rsidR="00786F43">
        <w:rPr>
          <w:b/>
          <w:bCs/>
          <w:sz w:val="24"/>
          <w:szCs w:val="24"/>
        </w:rPr>
        <w:t>1 :</w:t>
      </w:r>
      <w:proofErr w:type="gramEnd"/>
      <w:r w:rsidR="00786F43">
        <w:rPr>
          <w:b/>
          <w:bCs/>
          <w:sz w:val="24"/>
          <w:szCs w:val="24"/>
        </w:rPr>
        <w:t xml:space="preserve"> </w:t>
      </w:r>
      <w:r w:rsidR="00B414A8" w:rsidRPr="00B414A8">
        <w:rPr>
          <w:b/>
          <w:bCs/>
          <w:sz w:val="24"/>
          <w:szCs w:val="24"/>
        </w:rPr>
        <w:t>Converting between Moles and Particles:</w:t>
      </w:r>
    </w:p>
    <w:p w14:paraId="04EED217" w14:textId="1B24AEC5" w:rsidR="00B414A8" w:rsidRPr="00B414A8" w:rsidRDefault="00B414A8" w:rsidP="00696EF7">
      <w:pPr>
        <w:tabs>
          <w:tab w:val="left" w:pos="1050"/>
        </w:tabs>
        <w:jc w:val="center"/>
        <w:rPr>
          <w:sz w:val="24"/>
          <w:szCs w:val="24"/>
        </w:rPr>
      </w:pPr>
      <w:r w:rsidRPr="00B414A8">
        <w:rPr>
          <w:sz w:val="24"/>
          <w:szCs w:val="24"/>
        </w:rPr>
        <w:t xml:space="preserve">1 mole of representative particles = </w:t>
      </w:r>
      <w:r w:rsidR="00696EF7" w:rsidRPr="003D65FA">
        <w:rPr>
          <w:rFonts w:ascii="Calibri" w:eastAsia="Calibri" w:hAnsi="Calibri" w:cs="Calibri"/>
          <w:sz w:val="24"/>
          <w:szCs w:val="24"/>
        </w:rPr>
        <w:t>(</w:t>
      </w:r>
      <w:proofErr w:type="gramStart"/>
      <w:r w:rsidR="00696EF7" w:rsidRPr="003D65FA">
        <w:rPr>
          <w:rFonts w:ascii="Calibri" w:eastAsia="Calibri" w:hAnsi="Calibri" w:cs="Calibri"/>
          <w:b/>
          <w:bCs/>
          <w:sz w:val="24"/>
          <w:szCs w:val="24"/>
        </w:rPr>
        <w:t>6.02×10²³</w:t>
      </w:r>
      <w:proofErr w:type="gramEnd"/>
      <w:r w:rsidR="00696EF7" w:rsidRPr="003D65FA">
        <w:rPr>
          <w:rFonts w:ascii="Calibri" w:eastAsia="Calibri" w:hAnsi="Calibri" w:cs="Calibri"/>
          <w:b/>
          <w:bCs/>
          <w:sz w:val="24"/>
          <w:szCs w:val="24"/>
        </w:rPr>
        <w:t>)</w:t>
      </w:r>
      <w:r w:rsidR="00696EF7" w:rsidRPr="003D65FA">
        <w:rPr>
          <w:rFonts w:ascii="Calibri" w:eastAsia="Calibri" w:hAnsi="Calibri" w:cs="Calibri"/>
          <w:sz w:val="24"/>
          <w:szCs w:val="24"/>
        </w:rPr>
        <w:t xml:space="preserve"> </w:t>
      </w:r>
      <w:r w:rsidRPr="00B414A8">
        <w:rPr>
          <w:sz w:val="24"/>
          <w:szCs w:val="24"/>
        </w:rPr>
        <w:t>representative particles</w:t>
      </w:r>
    </w:p>
    <w:p w14:paraId="0F4DA3C3" w14:textId="58FE6D95" w:rsidR="00186F31" w:rsidRDefault="00B414A8" w:rsidP="00696EF7">
      <w:pPr>
        <w:tabs>
          <w:tab w:val="left" w:pos="1050"/>
        </w:tabs>
        <w:jc w:val="center"/>
        <w:rPr>
          <w:sz w:val="24"/>
          <w:szCs w:val="24"/>
        </w:rPr>
      </w:pPr>
      <w:r w:rsidRPr="00B414A8">
        <w:rPr>
          <w:sz w:val="24"/>
          <w:szCs w:val="24"/>
        </w:rPr>
        <w:t>You can write two different conversion factors then use the correct one to make the conversion.</w:t>
      </w:r>
    </w:p>
    <w:p w14:paraId="6F96FD9F" w14:textId="77777777" w:rsidR="00696EF7" w:rsidRPr="002F2E9D" w:rsidRDefault="00696EF7" w:rsidP="00696EF7">
      <w:pPr>
        <w:rPr>
          <w:rFonts w:ascii="Calibri" w:eastAsia="Calibri" w:hAnsi="Calibri" w:cs="Calibri"/>
          <w:b/>
          <w:bCs/>
          <w:sz w:val="24"/>
          <w:szCs w:val="24"/>
        </w:rPr>
      </w:pPr>
      <w:r w:rsidRPr="002F2E9D">
        <w:rPr>
          <w:rFonts w:ascii="Calibri" w:eastAsia="Calibri" w:hAnsi="Calibri" w:cs="Calibri"/>
          <w:b/>
          <w:bCs/>
          <w:sz w:val="24"/>
          <w:szCs w:val="24"/>
        </w:rPr>
        <w:t>To find particles</w:t>
      </w:r>
    </w:p>
    <w:p w14:paraId="0E8CAFDB" w14:textId="77777777" w:rsidR="00696EF7" w:rsidRPr="003D65FA" w:rsidRDefault="00000000" w:rsidP="00696EF7">
      <w:pPr>
        <w:rPr>
          <w:rFonts w:ascii="Calibri" w:eastAsia="Calibri" w:hAnsi="Calibri" w:cs="Calibri"/>
          <w:b/>
          <w:bCs/>
        </w:rPr>
      </w:pPr>
      <m:oMathPara>
        <m:oMath>
          <m:f>
            <m:fPr>
              <m:ctrlPr>
                <w:rPr>
                  <w:rFonts w:ascii="Cambria Math" w:eastAsia="Calibri" w:hAnsi="Cambria Math" w:cs="Calibri"/>
                  <w:sz w:val="24"/>
                  <w:szCs w:val="24"/>
                </w:rPr>
              </m:ctrlPr>
            </m:fPr>
            <m:num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6.022×</m:t>
              </m:r>
              <m:sSup>
                <m:sSupPr>
                  <m:ctrlPr>
                    <w:rPr>
                      <w:rFonts w:ascii="Cambria Math" w:eastAsia="Calibri" w:hAnsi="Cambria Math" w:cs="Calibri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23</m:t>
                  </m:r>
                </m:sup>
              </m:sSup>
              <m:r>
                <m:rPr>
                  <m:nor/>
                </m:rPr>
                <w:rPr>
                  <w:rFonts w:ascii="Calibri" w:eastAsia="Calibri" w:hAnsi="Calibri" w:cs="Calibri"/>
                  <w:sz w:val="24"/>
                  <w:szCs w:val="24"/>
                </w:rPr>
                <m:t xml:space="preserve"> particles</m:t>
              </m:r>
            </m:num>
            <m:den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1</m:t>
              </m:r>
              <m:r>
                <m:rPr>
                  <m:nor/>
                </m:rPr>
                <w:rPr>
                  <w:rFonts w:ascii="Calibri" w:eastAsia="Calibri" w:hAnsi="Calibri" w:cs="Calibri"/>
                  <w:sz w:val="24"/>
                  <w:szCs w:val="24"/>
                </w:rPr>
                <m:t xml:space="preserve"> mole</m:t>
              </m:r>
            </m:den>
          </m:f>
          <m:r>
            <m:rPr>
              <m:sty m:val="p"/>
            </m:rPr>
            <w:rPr>
              <w:rFonts w:ascii="Cambria Math" w:eastAsia="Calibri" w:hAnsi="Cambria Math" w:cs="Calibri"/>
              <w:sz w:val="24"/>
              <w:szCs w:val="24"/>
            </w:rPr>
            <w:br/>
          </m:r>
        </m:oMath>
      </m:oMathPara>
      <w:r w:rsidR="00696EF7" w:rsidRPr="002F2E9D">
        <w:rPr>
          <w:rFonts w:ascii="Calibri" w:eastAsia="Calibri" w:hAnsi="Calibri" w:cs="Calibri"/>
          <w:b/>
          <w:bCs/>
          <w:sz w:val="24"/>
          <w:szCs w:val="24"/>
        </w:rPr>
        <w:t>To find moles</w:t>
      </w:r>
    </w:p>
    <w:p w14:paraId="46431809" w14:textId="77777777" w:rsidR="00696EF7" w:rsidRPr="002F2E9D" w:rsidRDefault="00000000" w:rsidP="00696EF7">
      <w:pPr>
        <w:rPr>
          <w:rFonts w:ascii="Calibri" w:eastAsia="Calibri" w:hAnsi="Calibri" w:cs="Calibri"/>
          <w:sz w:val="24"/>
          <w:szCs w:val="24"/>
        </w:rPr>
      </w:pPr>
      <m:oMathPara>
        <m:oMath>
          <m:f>
            <m:fPr>
              <m:ctrlPr>
                <w:rPr>
                  <w:rFonts w:ascii="Cambria Math" w:eastAsia="Calibri" w:hAnsi="Cambria Math" w:cs="Calibri"/>
                  <w:sz w:val="24"/>
                  <w:szCs w:val="24"/>
                </w:rPr>
              </m:ctrlPr>
            </m:fPr>
            <m:num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1</m:t>
              </m:r>
              <m:r>
                <m:rPr>
                  <m:nor/>
                </m:rPr>
                <w:rPr>
                  <w:rFonts w:ascii="Calibri" w:eastAsia="Calibri" w:hAnsi="Calibri" w:cs="Calibri"/>
                  <w:sz w:val="24"/>
                  <w:szCs w:val="24"/>
                </w:rPr>
                <m:t xml:space="preserve"> mole</m:t>
              </m:r>
            </m:num>
            <m:den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6.022×</m:t>
              </m:r>
              <m:sSup>
                <m:sSupPr>
                  <m:ctrlPr>
                    <w:rPr>
                      <w:rFonts w:ascii="Cambria Math" w:eastAsia="Calibri" w:hAnsi="Cambria Math" w:cs="Calibri"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23</m:t>
                  </m:r>
                </m:sup>
              </m:sSup>
              <m:r>
                <m:rPr>
                  <m:nor/>
                </m:rPr>
                <w:rPr>
                  <w:rFonts w:ascii="Calibri" w:eastAsia="Calibri" w:hAnsi="Calibri" w:cs="Calibri"/>
                  <w:sz w:val="24"/>
                  <w:szCs w:val="24"/>
                </w:rPr>
                <m:t xml:space="preserve"> particles</m:t>
              </m:r>
            </m:den>
          </m:f>
        </m:oMath>
      </m:oMathPara>
    </w:p>
    <w:p w14:paraId="02F620F1" w14:textId="7EDDD0CD" w:rsidR="002F2E9D" w:rsidRPr="006F68E3" w:rsidRDefault="006F68E3" w:rsidP="006F68E3">
      <w:pPr>
        <w:rPr>
          <w:rFonts w:ascii="Calibri" w:eastAsia="Calibri" w:hAnsi="Calibri" w:cs="Calibri"/>
          <w:b/>
          <w:bCs/>
          <w:sz w:val="24"/>
          <w:szCs w:val="24"/>
        </w:rPr>
      </w:pPr>
      <w:r w:rsidRPr="006F68E3">
        <w:rPr>
          <w:rFonts w:ascii="Calibri" w:eastAsia="Calibri" w:hAnsi="Calibri" w:cs="Calibri"/>
          <w:b/>
          <w:bCs/>
          <w:sz w:val="24"/>
          <w:szCs w:val="24"/>
        </w:rPr>
        <w:t>Practice:</w:t>
      </w:r>
    </w:p>
    <w:p w14:paraId="724E6835" w14:textId="14F31C59" w:rsidR="002F2E9D" w:rsidRDefault="002F2E9D" w:rsidP="00C96096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b/>
          <w:bCs/>
          <w:sz w:val="24"/>
          <w:szCs w:val="24"/>
        </w:rPr>
      </w:pPr>
      <w:r w:rsidRPr="00E65164">
        <w:rPr>
          <w:rFonts w:ascii="Calibri" w:eastAsia="Calibri" w:hAnsi="Calibri" w:cs="Calibri"/>
          <w:b/>
          <w:bCs/>
          <w:sz w:val="24"/>
          <w:szCs w:val="24"/>
        </w:rPr>
        <w:t>How many particles of sucrose are in 3.50 mol of sucrose?</w:t>
      </w:r>
    </w:p>
    <w:p w14:paraId="23C634E6" w14:textId="77777777" w:rsidR="00C96096" w:rsidRDefault="00C96096" w:rsidP="00C96096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4E9B8FE4" w14:textId="77777777" w:rsidR="00C96096" w:rsidRPr="00C96096" w:rsidRDefault="00C96096" w:rsidP="00C96096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4500A24E" w14:textId="77777777" w:rsidR="002F2E9D" w:rsidRPr="00E65164" w:rsidRDefault="002F2E9D" w:rsidP="00E65164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b/>
          <w:bCs/>
          <w:sz w:val="24"/>
          <w:szCs w:val="24"/>
        </w:rPr>
      </w:pPr>
      <w:r w:rsidRPr="00E65164">
        <w:rPr>
          <w:rFonts w:ascii="Calibri" w:eastAsia="Calibri" w:hAnsi="Calibri" w:cs="Calibri"/>
          <w:b/>
          <w:bCs/>
          <w:sz w:val="24"/>
          <w:szCs w:val="24"/>
        </w:rPr>
        <w:t>Determine the number of Zn atoms in 2.50 mol of Zn.</w:t>
      </w:r>
    </w:p>
    <w:p w14:paraId="5DF8BE32" w14:textId="77777777" w:rsidR="006F68E3" w:rsidRPr="00E65164" w:rsidRDefault="006F68E3" w:rsidP="00E65164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5CDEB4D4" w14:textId="77777777" w:rsidR="006F68E3" w:rsidRPr="002F2E9D" w:rsidRDefault="006F68E3" w:rsidP="00E65164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445F574A" w14:textId="4D591ED1" w:rsidR="002F2E9D" w:rsidRDefault="002F2E9D" w:rsidP="00E65164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b/>
          <w:bCs/>
          <w:sz w:val="24"/>
          <w:szCs w:val="24"/>
        </w:rPr>
      </w:pPr>
      <w:r w:rsidRPr="00E65164">
        <w:rPr>
          <w:rFonts w:ascii="Calibri" w:eastAsia="Calibri" w:hAnsi="Calibri" w:cs="Calibri"/>
          <w:b/>
          <w:bCs/>
          <w:sz w:val="24"/>
          <w:szCs w:val="24"/>
        </w:rPr>
        <w:t>Calculate the number of moles of zinc that contain </w:t>
      </w:r>
      <m:oMath>
        <m:r>
          <m:rPr>
            <m:sty m:val="b"/>
          </m:rPr>
          <w:rPr>
            <w:rFonts w:ascii="Cambria Math" w:eastAsia="Calibri" w:hAnsi="Cambria Math" w:cs="Calibri"/>
            <w:sz w:val="24"/>
            <w:szCs w:val="24"/>
          </w:rPr>
          <m:t>4.50×</m:t>
        </m:r>
        <m:sSup>
          <m:sSupPr>
            <m:ctrlPr>
              <w:rPr>
                <w:rFonts w:ascii="Cambria Math" w:eastAsia="Calibri" w:hAnsi="Cambria Math" w:cs="Calibri"/>
                <w:b/>
                <w:bCs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eastAsia="Calibri" w:hAnsi="Cambria Math" w:cs="Calibri"/>
                <w:sz w:val="24"/>
                <w:szCs w:val="24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eastAsia="Calibri" w:hAnsi="Cambria Math" w:cs="Calibri"/>
                <w:sz w:val="24"/>
                <w:szCs w:val="24"/>
              </w:rPr>
              <m:t>24</m:t>
            </m:r>
          </m:sup>
        </m:sSup>
      </m:oMath>
      <w:r w:rsidRPr="00E65164">
        <w:rPr>
          <w:rFonts w:ascii="Calibri" w:eastAsia="Calibri" w:hAnsi="Calibri" w:cs="Calibri"/>
          <w:b/>
          <w:bCs/>
          <w:sz w:val="24"/>
          <w:szCs w:val="24"/>
        </w:rPr>
        <w:t> atoms.</w:t>
      </w:r>
    </w:p>
    <w:p w14:paraId="72685A19" w14:textId="77777777" w:rsidR="00E65164" w:rsidRDefault="00E65164" w:rsidP="00E65164">
      <w:pPr>
        <w:tabs>
          <w:tab w:val="num" w:pos="720"/>
        </w:tabs>
        <w:rPr>
          <w:rFonts w:ascii="Calibri" w:eastAsia="Calibri" w:hAnsi="Calibri" w:cs="Calibri"/>
          <w:b/>
          <w:bCs/>
          <w:sz w:val="24"/>
          <w:szCs w:val="24"/>
        </w:rPr>
      </w:pPr>
    </w:p>
    <w:p w14:paraId="23458BCC" w14:textId="77777777" w:rsidR="00E65164" w:rsidRPr="00E65164" w:rsidRDefault="00E65164" w:rsidP="00E65164">
      <w:pPr>
        <w:tabs>
          <w:tab w:val="num" w:pos="720"/>
        </w:tabs>
        <w:rPr>
          <w:rFonts w:ascii="Calibri" w:eastAsia="Calibri" w:hAnsi="Calibri" w:cs="Calibri"/>
          <w:b/>
          <w:bCs/>
          <w:sz w:val="24"/>
          <w:szCs w:val="24"/>
        </w:rPr>
      </w:pPr>
    </w:p>
    <w:p w14:paraId="7E8EBCA6" w14:textId="33BE87A6" w:rsidR="008A21A8" w:rsidRDefault="008A21A8" w:rsidP="00E65164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b/>
          <w:bCs/>
          <w:sz w:val="24"/>
          <w:szCs w:val="24"/>
        </w:rPr>
      </w:pPr>
      <w:r w:rsidRPr="00E65164">
        <w:rPr>
          <w:rFonts w:ascii="Calibri" w:eastAsia="Calibri" w:hAnsi="Calibri" w:cs="Calibri"/>
          <w:b/>
          <w:bCs/>
          <w:sz w:val="24"/>
          <w:szCs w:val="24"/>
        </w:rPr>
        <w:t>Calculate the number of molecules in 11.5 mol of water (H2O).</w:t>
      </w:r>
    </w:p>
    <w:p w14:paraId="2688C6B0" w14:textId="77777777" w:rsidR="00E65164" w:rsidRDefault="00E65164" w:rsidP="00E65164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01F68EEA" w14:textId="77777777" w:rsidR="00E65164" w:rsidRPr="00E65164" w:rsidRDefault="00E65164" w:rsidP="00E65164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19764F2F" w14:textId="317073CF" w:rsidR="008A21A8" w:rsidRPr="00FC16E6" w:rsidRDefault="008A21A8" w:rsidP="00FC16E6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b/>
          <w:bCs/>
          <w:sz w:val="24"/>
          <w:szCs w:val="24"/>
        </w:rPr>
      </w:pPr>
      <w:r w:rsidRPr="00E65164">
        <w:rPr>
          <w:rFonts w:ascii="Calibri" w:eastAsia="Calibri" w:hAnsi="Calibri" w:cs="Calibri"/>
          <w:b/>
          <w:bCs/>
          <w:sz w:val="24"/>
          <w:szCs w:val="24"/>
        </w:rPr>
        <w:t xml:space="preserve">Silver nitrate (AgNO3) is used to make several different silver halides used in photographic </w:t>
      </w:r>
      <w:proofErr w:type="spellStart"/>
      <w:proofErr w:type="gramStart"/>
      <w:r w:rsidRPr="00E65164">
        <w:rPr>
          <w:rFonts w:ascii="Calibri" w:eastAsia="Calibri" w:hAnsi="Calibri" w:cs="Calibri"/>
          <w:b/>
          <w:bCs/>
          <w:sz w:val="24"/>
          <w:szCs w:val="24"/>
        </w:rPr>
        <w:t>films.</w:t>
      </w:r>
      <w:r w:rsidRPr="00FC16E6">
        <w:rPr>
          <w:rFonts w:ascii="Calibri" w:eastAsia="Calibri" w:hAnsi="Calibri" w:cs="Calibri"/>
          <w:b/>
          <w:bCs/>
          <w:sz w:val="24"/>
          <w:szCs w:val="24"/>
        </w:rPr>
        <w:t>How</w:t>
      </w:r>
      <w:proofErr w:type="spellEnd"/>
      <w:proofErr w:type="gramEnd"/>
      <w:r w:rsidRPr="00FC16E6">
        <w:rPr>
          <w:rFonts w:ascii="Calibri" w:eastAsia="Calibri" w:hAnsi="Calibri" w:cs="Calibri"/>
          <w:b/>
          <w:bCs/>
          <w:sz w:val="24"/>
          <w:szCs w:val="24"/>
        </w:rPr>
        <w:t xml:space="preserve"> many formula units of AgNO3 are there in 3.25 mol of AgNO3?</w:t>
      </w:r>
    </w:p>
    <w:p w14:paraId="0F2B1048" w14:textId="35412B95" w:rsidR="00E65164" w:rsidRDefault="00E65164" w:rsidP="00E65164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19CD6571" w14:textId="77777777" w:rsidR="00E65164" w:rsidRPr="00E65164" w:rsidRDefault="00E65164" w:rsidP="00E65164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36F1A6C1" w14:textId="18817906" w:rsidR="00696EF7" w:rsidRDefault="008A21A8" w:rsidP="00C96096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b/>
          <w:bCs/>
          <w:sz w:val="24"/>
          <w:szCs w:val="24"/>
        </w:rPr>
      </w:pPr>
      <w:r w:rsidRPr="00E65164">
        <w:rPr>
          <w:rFonts w:ascii="Calibri" w:eastAsia="Calibri" w:hAnsi="Calibri" w:cs="Calibri"/>
          <w:b/>
          <w:bCs/>
          <w:sz w:val="24"/>
          <w:szCs w:val="24"/>
        </w:rPr>
        <w:t>Calculate the number of oxygen atoms in 5.0 mol of oxygen molecules.</w:t>
      </w:r>
      <w:r w:rsidR="00C96096">
        <w:rPr>
          <w:rFonts w:ascii="Calibri" w:eastAsia="Calibri" w:hAnsi="Calibri" w:cs="Calibri"/>
          <w:b/>
          <w:bCs/>
          <w:sz w:val="24"/>
          <w:szCs w:val="24"/>
        </w:rPr>
        <w:t xml:space="preserve"> </w:t>
      </w:r>
      <w:r w:rsidRPr="00C96096">
        <w:rPr>
          <w:rFonts w:ascii="Calibri" w:eastAsia="Calibri" w:hAnsi="Calibri" w:cs="Calibri"/>
          <w:b/>
          <w:bCs/>
          <w:sz w:val="24"/>
          <w:szCs w:val="24"/>
        </w:rPr>
        <w:t>Oxygen is a diatomic molecule, O2.</w:t>
      </w:r>
    </w:p>
    <w:p w14:paraId="464EF97D" w14:textId="77777777" w:rsidR="00884041" w:rsidRPr="00884041" w:rsidRDefault="00884041" w:rsidP="00884041">
      <w:pPr>
        <w:rPr>
          <w:rFonts w:ascii="Calibri" w:eastAsia="Calibri" w:hAnsi="Calibri" w:cs="Calibri"/>
          <w:b/>
          <w:bCs/>
          <w:sz w:val="24"/>
          <w:szCs w:val="24"/>
        </w:rPr>
      </w:pPr>
    </w:p>
    <w:p w14:paraId="472AF574" w14:textId="66C44C66" w:rsidR="00C96096" w:rsidRPr="00B6504B" w:rsidRDefault="007E7181" w:rsidP="00B6504B">
      <w:pPr>
        <w:pStyle w:val="ListParagraph"/>
        <w:numPr>
          <w:ilvl w:val="0"/>
          <w:numId w:val="23"/>
        </w:numPr>
        <w:rPr>
          <w:rFonts w:ascii="Calibri" w:eastAsia="Calibri" w:hAnsi="Calibri" w:cs="Calibri"/>
          <w:b/>
          <w:bCs/>
          <w:sz w:val="24"/>
          <w:szCs w:val="24"/>
        </w:rPr>
      </w:pPr>
      <w:r w:rsidRPr="00884041">
        <w:rPr>
          <w:rFonts w:ascii="Calibri" w:eastAsia="Calibri" w:hAnsi="Calibri" w:cs="Calibri"/>
          <w:b/>
          <w:bCs/>
          <w:sz w:val="24"/>
          <w:szCs w:val="24"/>
        </w:rPr>
        <w:t xml:space="preserve">Identify the representative particle for each </w:t>
      </w:r>
      <w:r w:rsidR="00554093" w:rsidRPr="00884041">
        <w:rPr>
          <w:rFonts w:ascii="Calibri" w:eastAsia="Calibri" w:hAnsi="Calibri" w:cs="Calibri"/>
          <w:b/>
          <w:bCs/>
          <w:sz w:val="24"/>
          <w:szCs w:val="24"/>
        </w:rPr>
        <w:t>formula and</w:t>
      </w:r>
      <w:r w:rsidRPr="00884041">
        <w:rPr>
          <w:rFonts w:ascii="Calibri" w:eastAsia="Calibri" w:hAnsi="Calibri" w:cs="Calibri"/>
          <w:b/>
          <w:bCs/>
          <w:sz w:val="24"/>
          <w:szCs w:val="24"/>
        </w:rPr>
        <w:t xml:space="preserve"> convert the given number of representative particles to moles. </w:t>
      </w:r>
      <m:oMath>
        <m:r>
          <m:rPr>
            <m:sty m:val="b"/>
          </m:rPr>
          <w:rPr>
            <w:rFonts w:ascii="Cambria Math" w:eastAsia="Calibri" w:hAnsi="Cambria Math" w:cs="Calibri"/>
            <w:sz w:val="24"/>
            <w:szCs w:val="24"/>
          </w:rPr>
          <m:t>3.75×</m:t>
        </m:r>
        <m:sSup>
          <m:sSupPr>
            <m:ctrlPr>
              <w:rPr>
                <w:rFonts w:ascii="Cambria Math" w:eastAsia="Calibri" w:hAnsi="Cambria Math" w:cs="Calibri"/>
                <w:b/>
                <w:bCs/>
                <w:sz w:val="24"/>
                <w:szCs w:val="24"/>
              </w:rPr>
            </m:ctrlPr>
          </m:sSupPr>
          <m:e>
            <m:r>
              <m:rPr>
                <m:sty m:val="b"/>
              </m:rPr>
              <w:rPr>
                <w:rFonts w:ascii="Cambria Math" w:eastAsia="Calibri" w:hAnsi="Cambria Math" w:cs="Calibri"/>
                <w:sz w:val="24"/>
                <w:szCs w:val="24"/>
              </w:rPr>
              <m:t>10</m:t>
            </m:r>
          </m:e>
          <m:sup>
            <m:r>
              <m:rPr>
                <m:sty m:val="b"/>
              </m:rPr>
              <w:rPr>
                <w:rFonts w:ascii="Cambria Math" w:eastAsia="Calibri" w:hAnsi="Cambria Math" w:cs="Calibri"/>
                <w:sz w:val="24"/>
                <w:szCs w:val="24"/>
              </w:rPr>
              <m:t>24</m:t>
            </m:r>
          </m:sup>
        </m:sSup>
        <m:sSub>
          <m:sSubPr>
            <m:ctrlPr>
              <w:rPr>
                <w:rFonts w:ascii="Cambria Math" w:eastAsia="Calibri" w:hAnsi="Cambria Math" w:cs="Calibri"/>
                <w:b/>
                <w:bCs/>
                <w:sz w:val="24"/>
                <w:szCs w:val="24"/>
              </w:rPr>
            </m:ctrlPr>
          </m:sSubPr>
          <m:e>
            <m:r>
              <m:rPr>
                <m:nor/>
              </m:r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m:t xml:space="preserve"> CO</m:t>
            </m:r>
          </m:e>
          <m:sub>
            <m:r>
              <m:rPr>
                <m:sty m:val="b"/>
              </m:rPr>
              <w:rPr>
                <w:rFonts w:ascii="Cambria Math" w:eastAsia="Calibri" w:hAnsi="Cambria Math" w:cs="Calibri"/>
                <w:sz w:val="24"/>
                <w:szCs w:val="24"/>
              </w:rPr>
              <m:t>2</m:t>
            </m:r>
          </m:sub>
        </m:sSub>
      </m:oMath>
    </w:p>
    <w:sectPr w:rsidR="00C96096" w:rsidRPr="00B650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8BD66A" w14:textId="77777777" w:rsidR="008103C5" w:rsidRDefault="008103C5" w:rsidP="007E7181">
      <w:pPr>
        <w:spacing w:after="0" w:line="240" w:lineRule="auto"/>
      </w:pPr>
      <w:r>
        <w:separator/>
      </w:r>
    </w:p>
  </w:endnote>
  <w:endnote w:type="continuationSeparator" w:id="0">
    <w:p w14:paraId="5F4F6D96" w14:textId="77777777" w:rsidR="008103C5" w:rsidRDefault="008103C5" w:rsidP="007E71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C53316" w14:textId="77777777" w:rsidR="008103C5" w:rsidRDefault="008103C5" w:rsidP="007E7181">
      <w:pPr>
        <w:spacing w:after="0" w:line="240" w:lineRule="auto"/>
      </w:pPr>
      <w:r>
        <w:separator/>
      </w:r>
    </w:p>
  </w:footnote>
  <w:footnote w:type="continuationSeparator" w:id="0">
    <w:p w14:paraId="510CAD27" w14:textId="77777777" w:rsidR="008103C5" w:rsidRDefault="008103C5" w:rsidP="007E71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234D3"/>
    <w:multiLevelType w:val="multilevel"/>
    <w:tmpl w:val="95C4F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FE4ECF"/>
    <w:multiLevelType w:val="hybridMultilevel"/>
    <w:tmpl w:val="4D8EB8E4"/>
    <w:lvl w:ilvl="0" w:tplc="B5DC26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9678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C47D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7A04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2A9C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5B8ADB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FA4B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B7004C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0695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92500A"/>
    <w:multiLevelType w:val="hybridMultilevel"/>
    <w:tmpl w:val="9B70A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815DE9"/>
    <w:multiLevelType w:val="hybridMultilevel"/>
    <w:tmpl w:val="389ABC08"/>
    <w:lvl w:ilvl="0" w:tplc="71AC6E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A31877"/>
    <w:multiLevelType w:val="hybridMultilevel"/>
    <w:tmpl w:val="2A6E37FA"/>
    <w:lvl w:ilvl="0" w:tplc="4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C090019" w:tentative="1">
      <w:start w:val="1"/>
      <w:numFmt w:val="lowerLetter"/>
      <w:lvlText w:val="%2."/>
      <w:lvlJc w:val="left"/>
      <w:pPr>
        <w:ind w:left="1080" w:hanging="360"/>
      </w:pPr>
    </w:lvl>
    <w:lvl w:ilvl="2" w:tplc="4C09001B" w:tentative="1">
      <w:start w:val="1"/>
      <w:numFmt w:val="lowerRoman"/>
      <w:lvlText w:val="%3."/>
      <w:lvlJc w:val="right"/>
      <w:pPr>
        <w:ind w:left="1800" w:hanging="180"/>
      </w:pPr>
    </w:lvl>
    <w:lvl w:ilvl="3" w:tplc="4C09000F" w:tentative="1">
      <w:start w:val="1"/>
      <w:numFmt w:val="decimal"/>
      <w:lvlText w:val="%4."/>
      <w:lvlJc w:val="left"/>
      <w:pPr>
        <w:ind w:left="2520" w:hanging="360"/>
      </w:pPr>
    </w:lvl>
    <w:lvl w:ilvl="4" w:tplc="4C090019" w:tentative="1">
      <w:start w:val="1"/>
      <w:numFmt w:val="lowerLetter"/>
      <w:lvlText w:val="%5."/>
      <w:lvlJc w:val="left"/>
      <w:pPr>
        <w:ind w:left="3240" w:hanging="360"/>
      </w:pPr>
    </w:lvl>
    <w:lvl w:ilvl="5" w:tplc="4C09001B" w:tentative="1">
      <w:start w:val="1"/>
      <w:numFmt w:val="lowerRoman"/>
      <w:lvlText w:val="%6."/>
      <w:lvlJc w:val="right"/>
      <w:pPr>
        <w:ind w:left="3960" w:hanging="180"/>
      </w:pPr>
    </w:lvl>
    <w:lvl w:ilvl="6" w:tplc="4C09000F" w:tentative="1">
      <w:start w:val="1"/>
      <w:numFmt w:val="decimal"/>
      <w:lvlText w:val="%7."/>
      <w:lvlJc w:val="left"/>
      <w:pPr>
        <w:ind w:left="4680" w:hanging="360"/>
      </w:pPr>
    </w:lvl>
    <w:lvl w:ilvl="7" w:tplc="4C090019" w:tentative="1">
      <w:start w:val="1"/>
      <w:numFmt w:val="lowerLetter"/>
      <w:lvlText w:val="%8."/>
      <w:lvlJc w:val="left"/>
      <w:pPr>
        <w:ind w:left="5400" w:hanging="360"/>
      </w:pPr>
    </w:lvl>
    <w:lvl w:ilvl="8" w:tplc="4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6F56ED3"/>
    <w:multiLevelType w:val="hybridMultilevel"/>
    <w:tmpl w:val="A342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314918"/>
    <w:multiLevelType w:val="hybridMultilevel"/>
    <w:tmpl w:val="C4686652"/>
    <w:lvl w:ilvl="0" w:tplc="71AC6E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6B21D6"/>
    <w:multiLevelType w:val="hybridMultilevel"/>
    <w:tmpl w:val="2A6E37F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1CD5EF3"/>
    <w:multiLevelType w:val="multilevel"/>
    <w:tmpl w:val="97E6D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CDC2519"/>
    <w:multiLevelType w:val="hybridMultilevel"/>
    <w:tmpl w:val="EB0E4152"/>
    <w:lvl w:ilvl="0" w:tplc="65D410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05ABBF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50013D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0AC2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501A8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EA48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AD009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90247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E4E1F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D64A1D"/>
    <w:multiLevelType w:val="hybridMultilevel"/>
    <w:tmpl w:val="061E1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0850FD"/>
    <w:multiLevelType w:val="hybridMultilevel"/>
    <w:tmpl w:val="720EE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4D71D8"/>
    <w:multiLevelType w:val="multilevel"/>
    <w:tmpl w:val="95C4F3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87F720B"/>
    <w:multiLevelType w:val="hybridMultilevel"/>
    <w:tmpl w:val="AAF4C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812729"/>
    <w:multiLevelType w:val="hybridMultilevel"/>
    <w:tmpl w:val="2C2C1284"/>
    <w:lvl w:ilvl="0" w:tplc="71AC6E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B77522C"/>
    <w:multiLevelType w:val="hybridMultilevel"/>
    <w:tmpl w:val="5282B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773747"/>
    <w:multiLevelType w:val="hybridMultilevel"/>
    <w:tmpl w:val="A378D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F63A2B"/>
    <w:multiLevelType w:val="hybridMultilevel"/>
    <w:tmpl w:val="7708FF6A"/>
    <w:lvl w:ilvl="0" w:tplc="164CDE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CE65E4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D3CAC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E5805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AA41B9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BDAD3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F10584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90522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0A007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DBB0B45"/>
    <w:multiLevelType w:val="hybridMultilevel"/>
    <w:tmpl w:val="33C0B864"/>
    <w:lvl w:ilvl="0" w:tplc="86F4E34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2E6AA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2105F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72DE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F4C6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9DAA1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1EC15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5E4C8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BE8D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2F81A75"/>
    <w:multiLevelType w:val="hybridMultilevel"/>
    <w:tmpl w:val="6938FEF0"/>
    <w:lvl w:ilvl="0" w:tplc="FB3491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AECAD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F5AAD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187D0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ECE0B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5943F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26DC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54C90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81235E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C0598D"/>
    <w:multiLevelType w:val="hybridMultilevel"/>
    <w:tmpl w:val="6DCC90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0B610D"/>
    <w:multiLevelType w:val="hybridMultilevel"/>
    <w:tmpl w:val="09E6F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2C5F37"/>
    <w:multiLevelType w:val="hybridMultilevel"/>
    <w:tmpl w:val="1B1A22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0169389">
    <w:abstractNumId w:val="9"/>
  </w:num>
  <w:num w:numId="2" w16cid:durableId="297225407">
    <w:abstractNumId w:val="1"/>
  </w:num>
  <w:num w:numId="3" w16cid:durableId="232933167">
    <w:abstractNumId w:val="17"/>
  </w:num>
  <w:num w:numId="4" w16cid:durableId="322590556">
    <w:abstractNumId w:val="19"/>
  </w:num>
  <w:num w:numId="5" w16cid:durableId="501700468">
    <w:abstractNumId w:val="18"/>
  </w:num>
  <w:num w:numId="6" w16cid:durableId="672727254">
    <w:abstractNumId w:val="15"/>
  </w:num>
  <w:num w:numId="7" w16cid:durableId="1335917910">
    <w:abstractNumId w:val="2"/>
  </w:num>
  <w:num w:numId="8" w16cid:durableId="1847016639">
    <w:abstractNumId w:val="11"/>
  </w:num>
  <w:num w:numId="9" w16cid:durableId="1060590626">
    <w:abstractNumId w:val="16"/>
  </w:num>
  <w:num w:numId="10" w16cid:durableId="1811284352">
    <w:abstractNumId w:val="4"/>
  </w:num>
  <w:num w:numId="11" w16cid:durableId="1167087163">
    <w:abstractNumId w:val="7"/>
  </w:num>
  <w:num w:numId="12" w16cid:durableId="456263711">
    <w:abstractNumId w:val="3"/>
  </w:num>
  <w:num w:numId="13" w16cid:durableId="591087992">
    <w:abstractNumId w:val="10"/>
  </w:num>
  <w:num w:numId="14" w16cid:durableId="685448380">
    <w:abstractNumId w:val="6"/>
  </w:num>
  <w:num w:numId="15" w16cid:durableId="717359149">
    <w:abstractNumId w:val="13"/>
  </w:num>
  <w:num w:numId="16" w16cid:durableId="18168301">
    <w:abstractNumId w:val="20"/>
  </w:num>
  <w:num w:numId="17" w16cid:durableId="713969157">
    <w:abstractNumId w:val="14"/>
  </w:num>
  <w:num w:numId="18" w16cid:durableId="1285770758">
    <w:abstractNumId w:val="22"/>
  </w:num>
  <w:num w:numId="19" w16cid:durableId="1816143200">
    <w:abstractNumId w:val="8"/>
  </w:num>
  <w:num w:numId="20" w16cid:durableId="228661708">
    <w:abstractNumId w:val="21"/>
  </w:num>
  <w:num w:numId="21" w16cid:durableId="416367984">
    <w:abstractNumId w:val="5"/>
  </w:num>
  <w:num w:numId="22" w16cid:durableId="293104581">
    <w:abstractNumId w:val="0"/>
  </w:num>
  <w:num w:numId="23" w16cid:durableId="126402514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F40"/>
    <w:rsid w:val="000104A1"/>
    <w:rsid w:val="000169D6"/>
    <w:rsid w:val="00036DFA"/>
    <w:rsid w:val="000629C1"/>
    <w:rsid w:val="00075D39"/>
    <w:rsid w:val="00186F31"/>
    <w:rsid w:val="0019541B"/>
    <w:rsid w:val="001B52A5"/>
    <w:rsid w:val="001E2D22"/>
    <w:rsid w:val="001E689E"/>
    <w:rsid w:val="002039DE"/>
    <w:rsid w:val="002F2E9D"/>
    <w:rsid w:val="00310FB2"/>
    <w:rsid w:val="00374D2E"/>
    <w:rsid w:val="003D65FA"/>
    <w:rsid w:val="003F6B9B"/>
    <w:rsid w:val="00485188"/>
    <w:rsid w:val="004A160E"/>
    <w:rsid w:val="004B1E97"/>
    <w:rsid w:val="004C101D"/>
    <w:rsid w:val="004F1FBE"/>
    <w:rsid w:val="00515CCC"/>
    <w:rsid w:val="0052765B"/>
    <w:rsid w:val="00533C1D"/>
    <w:rsid w:val="00554093"/>
    <w:rsid w:val="0059653C"/>
    <w:rsid w:val="005B705A"/>
    <w:rsid w:val="00605947"/>
    <w:rsid w:val="00633806"/>
    <w:rsid w:val="006358B5"/>
    <w:rsid w:val="00696EF7"/>
    <w:rsid w:val="006A6612"/>
    <w:rsid w:val="006E3C63"/>
    <w:rsid w:val="006E6191"/>
    <w:rsid w:val="006E6B13"/>
    <w:rsid w:val="006F68E3"/>
    <w:rsid w:val="00776ED3"/>
    <w:rsid w:val="00786F43"/>
    <w:rsid w:val="007E7181"/>
    <w:rsid w:val="008103C5"/>
    <w:rsid w:val="00823863"/>
    <w:rsid w:val="00884041"/>
    <w:rsid w:val="008A21A8"/>
    <w:rsid w:val="008B28EA"/>
    <w:rsid w:val="008D0A56"/>
    <w:rsid w:val="008D3FC6"/>
    <w:rsid w:val="008D794B"/>
    <w:rsid w:val="00950BC2"/>
    <w:rsid w:val="00992450"/>
    <w:rsid w:val="009B39FB"/>
    <w:rsid w:val="00A434F0"/>
    <w:rsid w:val="00A9066D"/>
    <w:rsid w:val="00A93BFF"/>
    <w:rsid w:val="00B35DC3"/>
    <w:rsid w:val="00B414A8"/>
    <w:rsid w:val="00B47561"/>
    <w:rsid w:val="00B6504B"/>
    <w:rsid w:val="00BB3504"/>
    <w:rsid w:val="00BB73F9"/>
    <w:rsid w:val="00C24789"/>
    <w:rsid w:val="00C4398C"/>
    <w:rsid w:val="00C5090E"/>
    <w:rsid w:val="00C96096"/>
    <w:rsid w:val="00CB66BF"/>
    <w:rsid w:val="00D4436B"/>
    <w:rsid w:val="00D86913"/>
    <w:rsid w:val="00E04F40"/>
    <w:rsid w:val="00E65164"/>
    <w:rsid w:val="00E75C41"/>
    <w:rsid w:val="00EB6908"/>
    <w:rsid w:val="00EC6F09"/>
    <w:rsid w:val="00EF626B"/>
    <w:rsid w:val="00F05426"/>
    <w:rsid w:val="00FC0DD1"/>
    <w:rsid w:val="00FC16E6"/>
    <w:rsid w:val="00FD4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F9555C"/>
  <w15:chartTrackingRefBased/>
  <w15:docId w15:val="{F8BA54C7-BBA9-4FCB-8DB5-B3A5FA8D4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4F40"/>
    <w:rPr>
      <w:kern w:val="0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39F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04A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MCQ style"/>
    <w:basedOn w:val="Normal"/>
    <w:link w:val="ListParagraphChar"/>
    <w:uiPriority w:val="34"/>
    <w:qFormat/>
    <w:rsid w:val="00E04F40"/>
    <w:pPr>
      <w:widowControl w:val="0"/>
      <w:autoSpaceDE w:val="0"/>
      <w:autoSpaceDN w:val="0"/>
      <w:adjustRightInd w:val="0"/>
      <w:spacing w:after="0" w:line="240" w:lineRule="auto"/>
      <w:ind w:left="720" w:right="27"/>
      <w:contextualSpacing/>
      <w:jc w:val="both"/>
    </w:pPr>
    <w:rPr>
      <w:rFonts w:eastAsia="Times New Roman" w:cs="Times New Roman"/>
      <w:spacing w:val="1"/>
      <w:lang w:val="en-GB" w:eastAsia="en-GB"/>
    </w:rPr>
  </w:style>
  <w:style w:type="paragraph" w:styleId="CommentText">
    <w:name w:val="annotation text"/>
    <w:basedOn w:val="Normal"/>
    <w:link w:val="CommentTextChar"/>
    <w:uiPriority w:val="99"/>
    <w:unhideWhenUsed/>
    <w:rsid w:val="00E04F40"/>
    <w:pPr>
      <w:widowControl w:val="0"/>
      <w:autoSpaceDE w:val="0"/>
      <w:autoSpaceDN w:val="0"/>
      <w:adjustRightInd w:val="0"/>
      <w:spacing w:after="0" w:line="240" w:lineRule="auto"/>
      <w:ind w:right="27"/>
      <w:jc w:val="both"/>
    </w:pPr>
    <w:rPr>
      <w:rFonts w:eastAsia="Times New Roman" w:cs="Times New Roman"/>
      <w:spacing w:val="1"/>
      <w:sz w:val="20"/>
      <w:szCs w:val="20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4F40"/>
    <w:rPr>
      <w:rFonts w:eastAsia="Times New Roman" w:cs="Times New Roman"/>
      <w:spacing w:val="1"/>
      <w:kern w:val="0"/>
      <w:sz w:val="20"/>
      <w:szCs w:val="20"/>
      <w:lang w:val="en-GB" w:eastAsia="en-GB"/>
      <w14:ligatures w14:val="none"/>
    </w:rPr>
  </w:style>
  <w:style w:type="table" w:styleId="TableGrid">
    <w:name w:val="Table Grid"/>
    <w:basedOn w:val="TableNormal"/>
    <w:uiPriority w:val="59"/>
    <w:rsid w:val="00E04F40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ListParagraphChar">
    <w:name w:val="List Paragraph Char"/>
    <w:aliases w:val="MCQ style Char"/>
    <w:basedOn w:val="DefaultParagraphFont"/>
    <w:link w:val="ListParagraph"/>
    <w:uiPriority w:val="34"/>
    <w:rsid w:val="00E04F40"/>
    <w:rPr>
      <w:rFonts w:eastAsia="Times New Roman" w:cs="Times New Roman"/>
      <w:spacing w:val="1"/>
      <w:kern w:val="0"/>
      <w:lang w:val="en-GB"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6E3C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3C63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39FB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04A1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C5090E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7E71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7181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7E71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7181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image" Target="media/image2.jpg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TEl4jeETVm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BDA07D-2798-444F-AAFB-D7DBA8327EA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fe1c5235-23fc-43dc-a60e-9ba5e777df86}" enabled="1" method="Standard" siteId="{226a070b-e0bb-4475-89ef-9ff30d6a35b3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5</Pages>
  <Words>1125</Words>
  <Characters>6418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Evrim Erbilgin</dc:creator>
  <cp:keywords/>
  <dc:description/>
  <cp:lastModifiedBy>Abdulrahman Mudheb Saleh Al Babakri (Miral Experiences)</cp:lastModifiedBy>
  <cp:revision>26</cp:revision>
  <dcterms:created xsi:type="dcterms:W3CDTF">2026-02-03T17:39:00Z</dcterms:created>
  <dcterms:modified xsi:type="dcterms:W3CDTF">2026-02-08T16:55:00Z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e1c5235-23fc-43dc-a60e-9ba5e777df86_Enabled">
    <vt:lpwstr>true</vt:lpwstr>
  </property>
  <property fmtid="{D5CDD505-2E9C-101B-9397-08002B2CF9AE}" pid="3" name="MSIP_Label_fe1c5235-23fc-43dc-a60e-9ba5e777df86_SetDate">
    <vt:lpwstr>2025-09-06T13:38:38Z</vt:lpwstr>
  </property>
  <property fmtid="{D5CDD505-2E9C-101B-9397-08002B2CF9AE}" pid="4" name="MSIP_Label_fe1c5235-23fc-43dc-a60e-9ba5e777df86_Method">
    <vt:lpwstr>Standard</vt:lpwstr>
  </property>
  <property fmtid="{D5CDD505-2E9C-101B-9397-08002B2CF9AE}" pid="5" name="MSIP_Label_fe1c5235-23fc-43dc-a60e-9ba5e777df86_Name">
    <vt:lpwstr>defa4170-0d19-0005-0004-bc88714345d2</vt:lpwstr>
  </property>
  <property fmtid="{D5CDD505-2E9C-101B-9397-08002B2CF9AE}" pid="6" name="MSIP_Label_fe1c5235-23fc-43dc-a60e-9ba5e777df86_SiteId">
    <vt:lpwstr>226a070b-e0bb-4475-89ef-9ff30d6a35b3</vt:lpwstr>
  </property>
  <property fmtid="{D5CDD505-2E9C-101B-9397-08002B2CF9AE}" pid="7" name="MSIP_Label_fe1c5235-23fc-43dc-a60e-9ba5e777df86_ActionId">
    <vt:lpwstr>b7c5de94-07ab-44e4-8d7d-e765215bd0b6</vt:lpwstr>
  </property>
  <property fmtid="{D5CDD505-2E9C-101B-9397-08002B2CF9AE}" pid="8" name="MSIP_Label_fe1c5235-23fc-43dc-a60e-9ba5e777df86_ContentBits">
    <vt:lpwstr>0</vt:lpwstr>
  </property>
  <property fmtid="{D5CDD505-2E9C-101B-9397-08002B2CF9AE}" pid="9" name="MSIP_Label_fe1c5235-23fc-43dc-a60e-9ba5e777df86_Tag">
    <vt:lpwstr>10, 3, 0, 1</vt:lpwstr>
  </property>
</Properties>
</file>